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5FEB" w14:textId="77777777" w:rsidR="009C3B71" w:rsidRDefault="009C3B71" w:rsidP="009C3B71">
      <w:pPr>
        <w:pStyle w:val="Textoindependiente"/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>
        <w:rPr>
          <w:rFonts w:ascii="More Sugar Thin" w:hAnsi="More Sugar Thin"/>
          <w:b/>
          <w:bCs/>
          <w:i w:val="0"/>
          <w:iCs w:val="0"/>
          <w:sz w:val="22"/>
          <w:szCs w:val="22"/>
        </w:rPr>
        <w:t>SA 1: SALUD Y ACIVIDAD FÍSICA</w:t>
      </w:r>
    </w:p>
    <w:p w14:paraId="141B52FA" w14:textId="65D75986" w:rsidR="009C3B71" w:rsidRDefault="009C3B71" w:rsidP="009C3B71">
      <w:pPr>
        <w:pStyle w:val="Textoindependiente"/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Equilibrio muscular: fuerza y flexibilidad para prevenir lesiones</w:t>
      </w:r>
    </w:p>
    <w:p w14:paraId="413CE10F" w14:textId="77777777" w:rsidR="009C3B71" w:rsidRPr="009C3B71" w:rsidRDefault="009C3B71" w:rsidP="009C3B71">
      <w:pPr>
        <w:pStyle w:val="Textoindependiente"/>
        <w:jc w:val="center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774AF2CB" w14:textId="0E6ADD80" w:rsidR="009C3B71" w:rsidRDefault="009C3B71" w:rsidP="009C3B71">
      <w:pPr>
        <w:pStyle w:val="Textoindependiente"/>
        <w:numPr>
          <w:ilvl w:val="0"/>
          <w:numId w:val="10"/>
        </w:numPr>
        <w:rPr>
          <w:rFonts w:ascii="More Sugar Thin" w:hAnsi="More Sugar Thin"/>
          <w:i w:val="0"/>
          <w:iCs w:val="0"/>
          <w:sz w:val="22"/>
          <w:szCs w:val="22"/>
        </w:rPr>
      </w:pPr>
      <w:r w:rsidRPr="009C3B71">
        <w:rPr>
          <w:rFonts w:ascii="Cambria" w:hAnsi="Cambria" w:cs="Cambria"/>
          <w:b/>
          <w:bCs/>
          <w:i w:val="0"/>
          <w:iCs w:val="0"/>
          <w:sz w:val="22"/>
          <w:szCs w:val="22"/>
        </w:rPr>
        <w:t>¿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Por qu</w:t>
      </w:r>
      <w:r w:rsidRPr="009C3B71">
        <w:rPr>
          <w:rFonts w:ascii="More Sugar Thin" w:hAnsi="More Sugar Thin" w:cs="More Sugar Thin"/>
          <w:b/>
          <w:bCs/>
          <w:i w:val="0"/>
          <w:iCs w:val="0"/>
          <w:sz w:val="22"/>
          <w:szCs w:val="22"/>
        </w:rPr>
        <w:t>é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 xml:space="preserve"> aparecen las lesiones o los dolores posturales?</w:t>
      </w:r>
    </w:p>
    <w:p w14:paraId="386178FA" w14:textId="77777777" w:rsidR="009C3B71" w:rsidRPr="009C3B71" w:rsidRDefault="009C3B71" w:rsidP="009C3B71">
      <w:pPr>
        <w:pStyle w:val="Textoindependiente"/>
        <w:ind w:left="720"/>
        <w:rPr>
          <w:rFonts w:ascii="More Sugar Thin" w:hAnsi="More Sugar Thin"/>
          <w:i w:val="0"/>
          <w:iCs w:val="0"/>
          <w:sz w:val="22"/>
          <w:szCs w:val="22"/>
        </w:rPr>
      </w:pPr>
    </w:p>
    <w:p w14:paraId="11515BDF" w14:textId="77777777" w:rsidR="009C3B71" w:rsidRPr="009C3B71" w:rsidRDefault="009C3B71" w:rsidP="009C3B71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i w:val="0"/>
          <w:iCs w:val="0"/>
          <w:sz w:val="22"/>
          <w:szCs w:val="22"/>
        </w:rPr>
        <w:t xml:space="preserve">La causa más común es el 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desequilibrio muscular:</w:t>
      </w:r>
      <w:r w:rsidRPr="009C3B71">
        <w:rPr>
          <w:rFonts w:ascii="More Sugar Thin" w:hAnsi="More Sugar Thin"/>
          <w:i w:val="0"/>
          <w:iCs w:val="0"/>
          <w:sz w:val="22"/>
          <w:szCs w:val="22"/>
        </w:rPr>
        <w:t xml:space="preserve"> algunos músculos se 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acortan</w:t>
      </w:r>
      <w:r w:rsidRPr="009C3B71">
        <w:rPr>
          <w:rFonts w:ascii="More Sugar Thin" w:hAnsi="More Sugar Thin"/>
          <w:i w:val="0"/>
          <w:iCs w:val="0"/>
          <w:sz w:val="22"/>
          <w:szCs w:val="22"/>
        </w:rPr>
        <w:t xml:space="preserve"> (se tensan demasiado) y otros se 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debilitan</w:t>
      </w:r>
      <w:r w:rsidRPr="009C3B71">
        <w:rPr>
          <w:rFonts w:ascii="More Sugar Thin" w:hAnsi="More Sugar Thin"/>
          <w:i w:val="0"/>
          <w:iCs w:val="0"/>
          <w:sz w:val="22"/>
          <w:szCs w:val="22"/>
        </w:rPr>
        <w:t xml:space="preserve"> (pierden fuerza y estabilidad). Esto provoca malas posturas, dolores de espalda o cuello, y mayor riesgo de lesión. El objetivo es equilibrar el cuerpo: </w:t>
      </w: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fortalecer lo que está débil y estirar lo que está acortado.</w:t>
      </w:r>
    </w:p>
    <w:p w14:paraId="12C2E931" w14:textId="77777777" w:rsidR="009C3B71" w:rsidRPr="009C3B71" w:rsidRDefault="009C3B71" w:rsidP="009C3B71">
      <w:pPr>
        <w:pStyle w:val="Textoindependiente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793E32E1" w14:textId="25375F91" w:rsidR="009C3B71" w:rsidRDefault="009C3B71" w:rsidP="009C3B71">
      <w:pPr>
        <w:pStyle w:val="Textoindependiente"/>
        <w:numPr>
          <w:ilvl w:val="0"/>
          <w:numId w:val="10"/>
        </w:numPr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Músculos debilitados (fortalecer)</w:t>
      </w:r>
    </w:p>
    <w:p w14:paraId="6587C903" w14:textId="77777777" w:rsidR="009C3B71" w:rsidRDefault="009C3B71" w:rsidP="009C3B71">
      <w:pPr>
        <w:pStyle w:val="Textoindependiente"/>
        <w:ind w:left="720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tbl>
      <w:tblPr>
        <w:tblStyle w:val="Tablaconcuadrcula"/>
        <w:tblW w:w="9423" w:type="dxa"/>
        <w:tblInd w:w="-5" w:type="dxa"/>
        <w:tblLook w:val="04A0" w:firstRow="1" w:lastRow="0" w:firstColumn="1" w:lastColumn="0" w:noHBand="0" w:noVBand="1"/>
      </w:tblPr>
      <w:tblGrid>
        <w:gridCol w:w="1155"/>
        <w:gridCol w:w="1392"/>
        <w:gridCol w:w="1989"/>
        <w:gridCol w:w="4887"/>
      </w:tblGrid>
      <w:tr w:rsidR="009C3B71" w:rsidRPr="009C3B71" w14:paraId="6F4878C8" w14:textId="77777777" w:rsidTr="009C3B71">
        <w:tc>
          <w:tcPr>
            <w:tcW w:w="1155" w:type="dxa"/>
            <w:vAlign w:val="center"/>
          </w:tcPr>
          <w:p w14:paraId="4F59E175" w14:textId="761DC713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Zona corporal</w:t>
            </w:r>
          </w:p>
        </w:tc>
        <w:tc>
          <w:tcPr>
            <w:tcW w:w="1392" w:type="dxa"/>
            <w:vAlign w:val="center"/>
          </w:tcPr>
          <w:p w14:paraId="462B3140" w14:textId="6F6B1C89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Músculos débiles</w:t>
            </w:r>
          </w:p>
        </w:tc>
        <w:tc>
          <w:tcPr>
            <w:tcW w:w="1989" w:type="dxa"/>
            <w:vAlign w:val="center"/>
          </w:tcPr>
          <w:p w14:paraId="020D45BC" w14:textId="7B329EB0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Síntomas o problemas</w:t>
            </w:r>
          </w:p>
        </w:tc>
        <w:tc>
          <w:tcPr>
            <w:tcW w:w="4887" w:type="dxa"/>
            <w:vAlign w:val="center"/>
          </w:tcPr>
          <w:p w14:paraId="5238FCD6" w14:textId="5FFECDEE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Ejemplo visual</w:t>
            </w:r>
          </w:p>
        </w:tc>
      </w:tr>
      <w:tr w:rsidR="002B1E6C" w:rsidRPr="009C3B71" w14:paraId="341CDAEF" w14:textId="77777777" w:rsidTr="009C3B71">
        <w:tc>
          <w:tcPr>
            <w:tcW w:w="1155" w:type="dxa"/>
            <w:vMerge w:val="restart"/>
            <w:vAlign w:val="center"/>
          </w:tcPr>
          <w:p w14:paraId="4A4E75BC" w14:textId="4D2F1760" w:rsidR="002B1E6C" w:rsidRPr="009C3B71" w:rsidRDefault="002B1E6C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 xml:space="preserve">Abdomen y </w:t>
            </w:r>
            <w:proofErr w:type="spellStart"/>
            <w:r w:rsidRPr="009C3B71">
              <w:rPr>
                <w:rStyle w:val="Textoennegrita"/>
                <w:rFonts w:ascii="More Sugar Thin" w:hAnsi="More Sugar Thin"/>
              </w:rPr>
              <w:t>core</w:t>
            </w:r>
            <w:proofErr w:type="spellEnd"/>
          </w:p>
        </w:tc>
        <w:tc>
          <w:tcPr>
            <w:tcW w:w="1392" w:type="dxa"/>
            <w:vAlign w:val="center"/>
          </w:tcPr>
          <w:p w14:paraId="3F07887C" w14:textId="0CD582BD" w:rsidR="002B1E6C" w:rsidRPr="009C3B71" w:rsidRDefault="002B1E6C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Abdominal transverso</w:t>
            </w:r>
          </w:p>
        </w:tc>
        <w:tc>
          <w:tcPr>
            <w:tcW w:w="1989" w:type="dxa"/>
            <w:vAlign w:val="center"/>
          </w:tcPr>
          <w:p w14:paraId="1F0BD910" w14:textId="3EEE585F" w:rsidR="002B1E6C" w:rsidRPr="009C3B71" w:rsidRDefault="002B1E6C" w:rsidP="009C3B71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2B1E6C">
              <w:rPr>
                <w:rFonts w:ascii="More Sugar Thin" w:hAnsi="More Sugar Thin"/>
              </w:rPr>
              <w:t xml:space="preserve">Pérdida de estabilidad del </w:t>
            </w:r>
            <w:proofErr w:type="spellStart"/>
            <w:r w:rsidRPr="002B1E6C">
              <w:rPr>
                <w:rFonts w:ascii="More Sugar Thin" w:hAnsi="More Sugar Thin"/>
              </w:rPr>
              <w:t>core</w:t>
            </w:r>
            <w:proofErr w:type="spellEnd"/>
            <w:r w:rsidRPr="002B1E6C">
              <w:rPr>
                <w:rFonts w:ascii="More Sugar Thin" w:hAnsi="More Sugar Thin"/>
              </w:rPr>
              <w:t>, dolor lumbar.</w:t>
            </w:r>
          </w:p>
        </w:tc>
        <w:tc>
          <w:tcPr>
            <w:tcW w:w="4887" w:type="dxa"/>
            <w:vMerge w:val="restart"/>
            <w:vAlign w:val="center"/>
          </w:tcPr>
          <w:p w14:paraId="2492F063" w14:textId="1666EE5B" w:rsidR="002B1E6C" w:rsidRPr="009C3B71" w:rsidRDefault="002B1E6C" w:rsidP="009C3B71">
            <w:pPr>
              <w:pStyle w:val="Textoindependiente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4C5FEA3" wp14:editId="37F6BB89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113665</wp:posOffset>
                  </wp:positionV>
                  <wp:extent cx="2137410" cy="1752600"/>
                  <wp:effectExtent l="0" t="0" r="0" b="0"/>
                  <wp:wrapNone/>
                  <wp:docPr id="765143121" name="Imagen 1" descr="Relevancia del transverso abdominal en el manejo del dolor lumbar -  Fisioterapia Gra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Relevancia del transverso abdominal en el manejo del dolor lumbar -  Fisioterapia Gra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A3A3D15" wp14:editId="6C259563">
                  <wp:simplePos x="0" y="0"/>
                  <wp:positionH relativeFrom="column">
                    <wp:posOffset>2058670</wp:posOffset>
                  </wp:positionH>
                  <wp:positionV relativeFrom="paragraph">
                    <wp:posOffset>-99060</wp:posOffset>
                  </wp:positionV>
                  <wp:extent cx="899160" cy="2019300"/>
                  <wp:effectExtent l="0" t="0" r="0" b="0"/>
                  <wp:wrapNone/>
                  <wp:docPr id="436927518" name="Imagen 2" descr="Músculo multífido - Wikipedia, la enciclopedia lib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úsculo multífido - Wikipedia, la enciclopedia lib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3B71">
              <w:rPr>
                <w:rFonts w:ascii="More Sugar Thin" w:hAnsi="More Sugar Thin"/>
              </w:rPr>
              <w:fldChar w:fldCharType="begin"/>
            </w:r>
            <w:r w:rsidRPr="009C3B71">
              <w:rPr>
                <w:rFonts w:ascii="More Sugar Thin" w:hAnsi="More Sugar Thin"/>
              </w:rPr>
              <w:instrText xml:space="preserve"> INCLUDEPICTURE "https://upload.wikimedia.org/wikipedia/commons/4/45/Plank.svg" \* MERGEFORMATINET </w:instrText>
            </w:r>
            <w:r w:rsidRPr="009C3B71">
              <w:rPr>
                <w:rFonts w:ascii="More Sugar Thin" w:hAnsi="More Sugar Thin"/>
              </w:rPr>
              <w:fldChar w:fldCharType="separate"/>
            </w:r>
            <w:r w:rsidR="00000000">
              <w:rPr>
                <w:rFonts w:ascii="More Sugar Thin" w:hAnsi="More Sugar Thin"/>
              </w:rPr>
              <w:pict w14:anchorId="6C305C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lancha" style="width:24pt;height:24pt"/>
              </w:pict>
            </w:r>
            <w:r w:rsidRPr="009C3B71">
              <w:rPr>
                <w:rFonts w:ascii="More Sugar Thin" w:hAnsi="More Sugar Thin"/>
              </w:rPr>
              <w:fldChar w:fldCharType="end"/>
            </w:r>
            <w:r>
              <w:t xml:space="preserve"> </w:t>
            </w:r>
          </w:p>
        </w:tc>
      </w:tr>
      <w:tr w:rsidR="002B1E6C" w:rsidRPr="009C3B71" w14:paraId="39784B65" w14:textId="77777777" w:rsidTr="009C3B71">
        <w:tc>
          <w:tcPr>
            <w:tcW w:w="1155" w:type="dxa"/>
            <w:vMerge/>
            <w:vAlign w:val="center"/>
          </w:tcPr>
          <w:p w14:paraId="5C8B91ED" w14:textId="77777777" w:rsidR="002B1E6C" w:rsidRPr="009C3B71" w:rsidRDefault="002B1E6C" w:rsidP="009C3B71">
            <w:pPr>
              <w:pStyle w:val="Textoindependiente"/>
              <w:jc w:val="center"/>
              <w:rPr>
                <w:rStyle w:val="Textoennegrita"/>
                <w:rFonts w:ascii="More Sugar Thin" w:hAnsi="More Sugar Thin"/>
              </w:rPr>
            </w:pPr>
          </w:p>
        </w:tc>
        <w:tc>
          <w:tcPr>
            <w:tcW w:w="1392" w:type="dxa"/>
            <w:vAlign w:val="center"/>
          </w:tcPr>
          <w:p w14:paraId="716A0863" w14:textId="3A3AE5B1" w:rsidR="002B1E6C" w:rsidRPr="009C3B71" w:rsidRDefault="002B1E6C" w:rsidP="009C3B71">
            <w:pPr>
              <w:pStyle w:val="Textoindependiente"/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O</w:t>
            </w:r>
            <w:r w:rsidRPr="009C3B71">
              <w:rPr>
                <w:rFonts w:ascii="More Sugar Thin" w:hAnsi="More Sugar Thin"/>
              </w:rPr>
              <w:t>blicuos</w:t>
            </w:r>
          </w:p>
        </w:tc>
        <w:tc>
          <w:tcPr>
            <w:tcW w:w="1989" w:type="dxa"/>
            <w:vAlign w:val="center"/>
          </w:tcPr>
          <w:p w14:paraId="0BD0AF43" w14:textId="0943BFA4" w:rsidR="002B1E6C" w:rsidRPr="009C3B71" w:rsidRDefault="002B1E6C" w:rsidP="009C3B71">
            <w:pPr>
              <w:pStyle w:val="Textoindependiente"/>
              <w:jc w:val="center"/>
              <w:rPr>
                <w:rFonts w:ascii="More Sugar Thin" w:hAnsi="More Sugar Thin"/>
              </w:rPr>
            </w:pPr>
            <w:r w:rsidRPr="002B1E6C">
              <w:rPr>
                <w:rFonts w:ascii="More Sugar Thin" w:hAnsi="More Sugar Thin"/>
              </w:rPr>
              <w:t>Falta de control del tronco, hiperextensión lumbar.</w:t>
            </w:r>
          </w:p>
        </w:tc>
        <w:tc>
          <w:tcPr>
            <w:tcW w:w="4887" w:type="dxa"/>
            <w:vMerge/>
            <w:vAlign w:val="center"/>
          </w:tcPr>
          <w:p w14:paraId="5FE04307" w14:textId="77777777" w:rsidR="002B1E6C" w:rsidRPr="009C3B71" w:rsidRDefault="002B1E6C" w:rsidP="009C3B71">
            <w:pPr>
              <w:pStyle w:val="Textoindependiente"/>
              <w:rPr>
                <w:rFonts w:ascii="More Sugar Thin" w:hAnsi="More Sugar Thin"/>
              </w:rPr>
            </w:pPr>
          </w:p>
        </w:tc>
      </w:tr>
      <w:tr w:rsidR="002B1E6C" w:rsidRPr="009C3B71" w14:paraId="00E824E2" w14:textId="77777777" w:rsidTr="00956A07">
        <w:tc>
          <w:tcPr>
            <w:tcW w:w="1155" w:type="dxa"/>
            <w:vMerge/>
            <w:vAlign w:val="center"/>
          </w:tcPr>
          <w:p w14:paraId="3FC71EC2" w14:textId="77777777" w:rsidR="002B1E6C" w:rsidRPr="009C3B71" w:rsidRDefault="002B1E6C" w:rsidP="002B1E6C">
            <w:pPr>
              <w:pStyle w:val="Textoindependiente"/>
              <w:jc w:val="center"/>
              <w:rPr>
                <w:rStyle w:val="Textoennegrita"/>
                <w:rFonts w:ascii="More Sugar Thin" w:hAnsi="More Sugar Thin"/>
              </w:rPr>
            </w:pPr>
          </w:p>
        </w:tc>
        <w:tc>
          <w:tcPr>
            <w:tcW w:w="1392" w:type="dxa"/>
            <w:vAlign w:val="center"/>
          </w:tcPr>
          <w:p w14:paraId="54F3DA55" w14:textId="6948EEF8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</w:rPr>
            </w:pPr>
            <w:r>
              <w:rPr>
                <w:rFonts w:ascii="More Sugar Thin" w:hAnsi="More Sugar Thin"/>
              </w:rPr>
              <w:t>Multífidos (Lumbares profundos)</w:t>
            </w:r>
          </w:p>
        </w:tc>
        <w:tc>
          <w:tcPr>
            <w:tcW w:w="1989" w:type="dxa"/>
          </w:tcPr>
          <w:p w14:paraId="2A0BD143" w14:textId="642E304E" w:rsidR="002B1E6C" w:rsidRPr="002B1E6C" w:rsidRDefault="002B1E6C" w:rsidP="002B1E6C">
            <w:pPr>
              <w:pStyle w:val="Textoindependiente"/>
              <w:jc w:val="center"/>
              <w:rPr>
                <w:rFonts w:ascii="More Sugar Thin" w:hAnsi="More Sugar Thin"/>
              </w:rPr>
            </w:pPr>
            <w:r w:rsidRPr="002B1E6C">
              <w:rPr>
                <w:rFonts w:ascii="More Sugar Thin" w:hAnsi="More Sugar Thin"/>
              </w:rPr>
              <w:t>Lumbalgias, mala estabilización pélvica.</w:t>
            </w:r>
          </w:p>
        </w:tc>
        <w:tc>
          <w:tcPr>
            <w:tcW w:w="4887" w:type="dxa"/>
            <w:vMerge/>
            <w:vAlign w:val="center"/>
          </w:tcPr>
          <w:p w14:paraId="2267BDC6" w14:textId="77777777" w:rsidR="002B1E6C" w:rsidRPr="009C3B71" w:rsidRDefault="002B1E6C" w:rsidP="002B1E6C">
            <w:pPr>
              <w:pStyle w:val="Textoindependiente"/>
              <w:rPr>
                <w:rFonts w:ascii="More Sugar Thin" w:hAnsi="More Sugar Thin"/>
              </w:rPr>
            </w:pPr>
          </w:p>
        </w:tc>
      </w:tr>
      <w:tr w:rsidR="002B1E6C" w:rsidRPr="009C3B71" w14:paraId="5A7F71CC" w14:textId="77777777" w:rsidTr="009C3B71">
        <w:tc>
          <w:tcPr>
            <w:tcW w:w="1155" w:type="dxa"/>
            <w:vAlign w:val="center"/>
          </w:tcPr>
          <w:p w14:paraId="5207DBEA" w14:textId="7639F4CE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Glúteos</w:t>
            </w:r>
          </w:p>
        </w:tc>
        <w:tc>
          <w:tcPr>
            <w:tcW w:w="1392" w:type="dxa"/>
            <w:vAlign w:val="center"/>
          </w:tcPr>
          <w:p w14:paraId="128C78BA" w14:textId="28716A63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Glúteo medio y mayor</w:t>
            </w:r>
          </w:p>
        </w:tc>
        <w:tc>
          <w:tcPr>
            <w:tcW w:w="1989" w:type="dxa"/>
            <w:vAlign w:val="center"/>
          </w:tcPr>
          <w:p w14:paraId="32002D72" w14:textId="220B3301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Dolor lumbar, desalineación de rodillas</w:t>
            </w:r>
          </w:p>
        </w:tc>
        <w:tc>
          <w:tcPr>
            <w:tcW w:w="4887" w:type="dxa"/>
            <w:vAlign w:val="center"/>
          </w:tcPr>
          <w:p w14:paraId="4BDC38E4" w14:textId="218873CB" w:rsidR="002B1E6C" w:rsidRPr="009C3B71" w:rsidRDefault="002B1E6C" w:rsidP="002B1E6C">
            <w:pPr>
              <w:pStyle w:val="Textoindependiente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fldChar w:fldCharType="begin"/>
            </w:r>
            <w:r w:rsidRPr="009C3B71">
              <w:rPr>
                <w:rFonts w:ascii="More Sugar Thin" w:hAnsi="More Sugar Thin"/>
              </w:rPr>
              <w:instrText xml:space="preserve"> INCLUDEPICTURE "https://upload.wikimedia.org/wikipedia/commons/0/09/Hip_bridge.svg" \* MERGEFORMATINET </w:instrText>
            </w:r>
            <w:r w:rsidRPr="009C3B71">
              <w:rPr>
                <w:rFonts w:ascii="More Sugar Thin" w:hAnsi="More Sugar Thin"/>
              </w:rPr>
              <w:fldChar w:fldCharType="separate"/>
            </w:r>
            <w:r w:rsidR="00000000">
              <w:rPr>
                <w:rFonts w:ascii="More Sugar Thin" w:hAnsi="More Sugar Thin"/>
              </w:rPr>
              <w:pict w14:anchorId="22B07B71">
                <v:shape id="_x0000_i1026" type="#_x0000_t75" alt="puente de glúteos" style="width:24pt;height:24pt"/>
              </w:pict>
            </w:r>
            <w:r w:rsidRPr="009C3B71">
              <w:rPr>
                <w:rFonts w:ascii="More Sugar Thin" w:hAnsi="More Sugar Thin"/>
              </w:rPr>
              <w:fldChar w:fldCharType="end"/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FE08684" wp14:editId="45727F3D">
                  <wp:extent cx="2468880" cy="1334880"/>
                  <wp:effectExtent l="0" t="0" r="7620" b="0"/>
                  <wp:docPr id="421937421" name="Imagen 2" descr="POR QUÉ ES IMPORTANTE TRABAJAR EL GLÚTEO MEDIO? - Fisiofitness Bilb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 descr="POR QUÉ ES IMPORTANTE TRABAJAR EL GLÚTEO MEDIO? - Fisiofitness Bilb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357" cy="133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6C" w:rsidRPr="009C3B71" w14:paraId="553206EE" w14:textId="77777777" w:rsidTr="009C3B71">
        <w:tc>
          <w:tcPr>
            <w:tcW w:w="1155" w:type="dxa"/>
            <w:vAlign w:val="center"/>
          </w:tcPr>
          <w:p w14:paraId="663D7952" w14:textId="28DD27DF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Espalda alta</w:t>
            </w:r>
          </w:p>
        </w:tc>
        <w:tc>
          <w:tcPr>
            <w:tcW w:w="1392" w:type="dxa"/>
            <w:vAlign w:val="center"/>
          </w:tcPr>
          <w:p w14:paraId="5F64334D" w14:textId="474F4FC8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Romboides, trapecios medios</w:t>
            </w:r>
          </w:p>
        </w:tc>
        <w:tc>
          <w:tcPr>
            <w:tcW w:w="1989" w:type="dxa"/>
            <w:vAlign w:val="center"/>
          </w:tcPr>
          <w:p w14:paraId="2210FC1F" w14:textId="30EF144E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Hombros caídos, cifosis dorsal</w:t>
            </w:r>
            <w:r>
              <w:rPr>
                <w:rFonts w:ascii="More Sugar Thin" w:hAnsi="More Sugar Thin"/>
              </w:rPr>
              <w:t>, dolor de cuello</w:t>
            </w:r>
          </w:p>
        </w:tc>
        <w:tc>
          <w:tcPr>
            <w:tcW w:w="4887" w:type="dxa"/>
            <w:vAlign w:val="center"/>
          </w:tcPr>
          <w:p w14:paraId="00A5015D" w14:textId="02449F94" w:rsidR="002B1E6C" w:rsidRPr="009C3B71" w:rsidRDefault="002B1E6C" w:rsidP="002B1E6C">
            <w:pPr>
              <w:pStyle w:val="Textoindependiente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A50E41" wp14:editId="0FA7A6F4">
                  <wp:extent cx="2948940" cy="1255014"/>
                  <wp:effectExtent l="0" t="0" r="3810" b="2540"/>
                  <wp:docPr id="1925854619" name="Imagen 3" descr="Tirón o Espasmo del Músculo Romboide - Sintomas y Tratamien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 descr="Tirón o Espasmo del Músculo Romboide - Sintomas y Tratamien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938" cy="1255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6C" w:rsidRPr="009C3B71" w14:paraId="37D3E27E" w14:textId="77777777" w:rsidTr="002B1E6C">
        <w:trPr>
          <w:trHeight w:val="2274"/>
        </w:trPr>
        <w:tc>
          <w:tcPr>
            <w:tcW w:w="1155" w:type="dxa"/>
            <w:vAlign w:val="center"/>
          </w:tcPr>
          <w:p w14:paraId="7B40B080" w14:textId="118743BF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Tobillos</w:t>
            </w:r>
          </w:p>
        </w:tc>
        <w:tc>
          <w:tcPr>
            <w:tcW w:w="1392" w:type="dxa"/>
            <w:vAlign w:val="center"/>
          </w:tcPr>
          <w:p w14:paraId="7BC01436" w14:textId="0D3EBDDF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Peroneos, tibial anterior</w:t>
            </w:r>
          </w:p>
        </w:tc>
        <w:tc>
          <w:tcPr>
            <w:tcW w:w="1989" w:type="dxa"/>
            <w:vAlign w:val="center"/>
          </w:tcPr>
          <w:p w14:paraId="12D4433F" w14:textId="3B06D26D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Torceduras, inestabilidad</w:t>
            </w:r>
          </w:p>
        </w:tc>
        <w:tc>
          <w:tcPr>
            <w:tcW w:w="4887" w:type="dxa"/>
            <w:vAlign w:val="center"/>
          </w:tcPr>
          <w:p w14:paraId="74248374" w14:textId="29FB74B9" w:rsidR="002B1E6C" w:rsidRPr="009C3B71" w:rsidRDefault="002B1E6C" w:rsidP="002B1E6C">
            <w:pPr>
              <w:pStyle w:val="Textoindependiente"/>
              <w:jc w:val="center"/>
              <w:rPr>
                <w:rFonts w:ascii="More Sugar Thin" w:hAnsi="More Sugar Thin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B548744" wp14:editId="6219BBDE">
                  <wp:simplePos x="0" y="0"/>
                  <wp:positionH relativeFrom="column">
                    <wp:posOffset>1479550</wp:posOffset>
                  </wp:positionH>
                  <wp:positionV relativeFrom="paragraph">
                    <wp:posOffset>142875</wp:posOffset>
                  </wp:positionV>
                  <wp:extent cx="1623060" cy="1000125"/>
                  <wp:effectExtent l="0" t="0" r="0" b="9525"/>
                  <wp:wrapNone/>
                  <wp:docPr id="190012810" name="Imagen 5" descr="Tibial anterior | Qué es, origen, inserción, inervación, función y lesi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Tibial anterior | Qué es, origen, inserción, inervación, función y lesio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3659" b="95732" l="3247" r="96753">
                                        <a14:foregroundMark x1="29870" y1="10366" x2="5519" y2="9756"/>
                                        <a14:foregroundMark x1="5519" y1="9756" x2="31818" y2="35976"/>
                                        <a14:foregroundMark x1="31818" y1="35976" x2="25325" y2="4268"/>
                                        <a14:foregroundMark x1="84091" y1="17683" x2="46753" y2="29268"/>
                                        <a14:foregroundMark x1="46753" y1="29268" x2="39935" y2="75610"/>
                                        <a14:foregroundMark x1="39935" y1="75610" x2="76299" y2="76829"/>
                                        <a14:foregroundMark x1="76299" y1="76829" x2="89610" y2="38415"/>
                                        <a14:foregroundMark x1="89610" y1="38415" x2="89935" y2="23171"/>
                                        <a14:foregroundMark x1="81169" y1="20122" x2="95455" y2="30488"/>
                                        <a14:foregroundMark x1="84740" y1="18902" x2="84416" y2="40244"/>
                                        <a14:foregroundMark x1="90260" y1="17073" x2="82792" y2="47561"/>
                                        <a14:foregroundMark x1="82792" y1="47561" x2="91234" y2="29878"/>
                                        <a14:foregroundMark x1="65260" y1="13415" x2="31169" y2="9756"/>
                                        <a14:foregroundMark x1="31169" y1="9756" x2="9740" y2="35976"/>
                                        <a14:foregroundMark x1="9740" y1="35976" x2="37662" y2="26829"/>
                                        <a14:foregroundMark x1="37662" y1="26829" x2="40584" y2="18293"/>
                                        <a14:foregroundMark x1="20455" y1="16463" x2="20130" y2="50000"/>
                                        <a14:foregroundMark x1="8442" y1="14634" x2="21104" y2="31707"/>
                                        <a14:foregroundMark x1="12338" y1="22561" x2="11688" y2="31707"/>
                                        <a14:foregroundMark x1="11688" y1="31707" x2="11688" y2="31707"/>
                                        <a14:foregroundMark x1="3896" y1="20732" x2="3896" y2="20732"/>
                                        <a14:foregroundMark x1="10714" y1="23171" x2="10714" y2="23171"/>
                                        <a14:foregroundMark x1="10714" y1="23171" x2="10714" y2="23171"/>
                                        <a14:foregroundMark x1="7792" y1="18902" x2="7792" y2="18902"/>
                                        <a14:foregroundMark x1="9740" y1="20732" x2="9740" y2="20732"/>
                                        <a14:foregroundMark x1="9740" y1="23171" x2="9740" y2="23171"/>
                                        <a14:foregroundMark x1="55844" y1="51829" x2="56818" y2="96341"/>
                                        <a14:foregroundMark x1="82468" y1="35976" x2="60390" y2="40244"/>
                                        <a14:foregroundMark x1="82468" y1="40854" x2="59740" y2="40244"/>
                                        <a14:foregroundMark x1="96753" y1="28659" x2="91234" y2="35366"/>
                                        <a14:foregroundMark x1="91558" y1="32317" x2="71429" y2="45122"/>
                                        <a14:foregroundMark x1="71429" y1="45122" x2="67857" y2="43902"/>
                                        <a14:foregroundMark x1="94481" y1="42683" x2="83766" y2="50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36" r="6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06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7D06288" wp14:editId="4C82D3E2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139700</wp:posOffset>
                  </wp:positionV>
                  <wp:extent cx="1753870" cy="1043940"/>
                  <wp:effectExtent l="0" t="0" r="0" b="3810"/>
                  <wp:wrapNone/>
                  <wp:docPr id="1138866981" name="Imagen 4" descr="Peroneos | Qué son, ubicación, origen, inserción, función y lesi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Peroneos | Qué son, ubicación, origen, inserción, función y lesio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6" t="-682" r="10091" b="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7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CFC0249" w14:textId="1995579B" w:rsidR="009C3B71" w:rsidRDefault="009C3B71" w:rsidP="009C3B71">
      <w:pPr>
        <w:pStyle w:val="Textoindependiente"/>
        <w:numPr>
          <w:ilvl w:val="0"/>
          <w:numId w:val="10"/>
        </w:numPr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lastRenderedPageBreak/>
        <w:t>Músculos acortados (flexibilizar)</w:t>
      </w:r>
    </w:p>
    <w:p w14:paraId="219E2169" w14:textId="77777777" w:rsidR="009C3B71" w:rsidRPr="009C3B71" w:rsidRDefault="009C3B71" w:rsidP="009C3B71">
      <w:pPr>
        <w:pStyle w:val="Textoindependiente"/>
        <w:ind w:left="720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351"/>
        <w:gridCol w:w="1770"/>
        <w:gridCol w:w="1503"/>
        <w:gridCol w:w="4443"/>
      </w:tblGrid>
      <w:tr w:rsidR="009C3B71" w14:paraId="44CE81B3" w14:textId="77777777" w:rsidTr="009C3B71">
        <w:tc>
          <w:tcPr>
            <w:tcW w:w="1351" w:type="dxa"/>
            <w:vAlign w:val="center"/>
          </w:tcPr>
          <w:p w14:paraId="47B8658A" w14:textId="2ACB3BA5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Zona corporal</w:t>
            </w:r>
          </w:p>
        </w:tc>
        <w:tc>
          <w:tcPr>
            <w:tcW w:w="1770" w:type="dxa"/>
            <w:vAlign w:val="center"/>
          </w:tcPr>
          <w:p w14:paraId="081C3F58" w14:textId="51BBE2DC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Músculos acortados</w:t>
            </w:r>
          </w:p>
        </w:tc>
        <w:tc>
          <w:tcPr>
            <w:tcW w:w="1503" w:type="dxa"/>
            <w:vAlign w:val="center"/>
          </w:tcPr>
          <w:p w14:paraId="3EB6CF23" w14:textId="2FFAFB6C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Problemas posturales</w:t>
            </w:r>
          </w:p>
        </w:tc>
        <w:tc>
          <w:tcPr>
            <w:tcW w:w="4443" w:type="dxa"/>
            <w:vAlign w:val="center"/>
          </w:tcPr>
          <w:p w14:paraId="06354617" w14:textId="4A8C2E7B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  <w:b/>
                <w:bCs/>
              </w:rPr>
              <w:t>Ejemplo visual</w:t>
            </w:r>
          </w:p>
        </w:tc>
      </w:tr>
      <w:tr w:rsidR="009C3B71" w14:paraId="6445FDD6" w14:textId="77777777" w:rsidTr="009C3B71">
        <w:tc>
          <w:tcPr>
            <w:tcW w:w="1351" w:type="dxa"/>
            <w:vAlign w:val="center"/>
          </w:tcPr>
          <w:p w14:paraId="41528359" w14:textId="7EE01320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Pecho</w:t>
            </w:r>
          </w:p>
        </w:tc>
        <w:tc>
          <w:tcPr>
            <w:tcW w:w="1770" w:type="dxa"/>
            <w:vAlign w:val="center"/>
          </w:tcPr>
          <w:p w14:paraId="1585C693" w14:textId="754AA8C9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Pectorales</w:t>
            </w:r>
          </w:p>
        </w:tc>
        <w:tc>
          <w:tcPr>
            <w:tcW w:w="1503" w:type="dxa"/>
            <w:vAlign w:val="center"/>
          </w:tcPr>
          <w:p w14:paraId="481FB5B1" w14:textId="4C3A1217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Hombros adelantados, cuello tenso</w:t>
            </w:r>
          </w:p>
        </w:tc>
        <w:tc>
          <w:tcPr>
            <w:tcW w:w="4443" w:type="dxa"/>
            <w:vAlign w:val="center"/>
          </w:tcPr>
          <w:p w14:paraId="038A1B4D" w14:textId="6F7575BB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fldChar w:fldCharType="begin"/>
            </w:r>
            <w:r w:rsidRPr="009C3B71">
              <w:rPr>
                <w:rFonts w:ascii="More Sugar Thin" w:hAnsi="More Sugar Thin"/>
              </w:rPr>
              <w:instrText xml:space="preserve"> INCLUDEPICTURE "https://upload.wikimedia.org/wikipedia/commons/f/f3/Chest_stretch_wall.svg" \* MERGEFORMATINET </w:instrText>
            </w:r>
            <w:r w:rsidRPr="009C3B71">
              <w:rPr>
                <w:rFonts w:ascii="More Sugar Thin" w:hAnsi="More Sugar Thin"/>
              </w:rPr>
              <w:fldChar w:fldCharType="separate"/>
            </w:r>
            <w:r w:rsidR="00000000">
              <w:rPr>
                <w:rFonts w:ascii="More Sugar Thin" w:hAnsi="More Sugar Thin"/>
              </w:rPr>
              <w:pict w14:anchorId="6AD4EBEC">
                <v:shape id="_x0000_i1027" type="#_x0000_t75" alt="estiramiento pectoral" style="width:24pt;height:24pt"/>
              </w:pict>
            </w:r>
            <w:r w:rsidRPr="009C3B71">
              <w:rPr>
                <w:rFonts w:ascii="More Sugar Thin" w:hAnsi="More Sugar Thin"/>
              </w:rPr>
              <w:fldChar w:fldCharType="end"/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A08484F" wp14:editId="3676F2E3">
                  <wp:extent cx="2316480" cy="762686"/>
                  <wp:effectExtent l="0" t="0" r="7620" b="0"/>
                  <wp:docPr id="1274223098" name="Imagen 10" descr="26 Ejercicios para Pectorales + Rutinas Pecho en Ca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0" descr="26 Ejercicios para Pectorales + Rutinas Pecho en Ca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585" cy="76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71" w14:paraId="032BCC80" w14:textId="77777777" w:rsidTr="009C3B71">
        <w:tc>
          <w:tcPr>
            <w:tcW w:w="1351" w:type="dxa"/>
            <w:vAlign w:val="center"/>
          </w:tcPr>
          <w:p w14:paraId="6C27E2AA" w14:textId="0E25986D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Cadera</w:t>
            </w:r>
          </w:p>
        </w:tc>
        <w:tc>
          <w:tcPr>
            <w:tcW w:w="1770" w:type="dxa"/>
            <w:vAlign w:val="center"/>
          </w:tcPr>
          <w:p w14:paraId="512F917D" w14:textId="53555561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Psoas, iliaco</w:t>
            </w:r>
          </w:p>
        </w:tc>
        <w:tc>
          <w:tcPr>
            <w:tcW w:w="1503" w:type="dxa"/>
            <w:vAlign w:val="center"/>
          </w:tcPr>
          <w:p w14:paraId="28ED3A75" w14:textId="0BB94488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Dolor lumbar, pelvis inclinada</w:t>
            </w:r>
          </w:p>
        </w:tc>
        <w:tc>
          <w:tcPr>
            <w:tcW w:w="4443" w:type="dxa"/>
            <w:vAlign w:val="center"/>
          </w:tcPr>
          <w:p w14:paraId="2FE8705F" w14:textId="6995C7EF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B5FA145" wp14:editId="1C181DDA">
                  <wp:extent cx="1744980" cy="1305529"/>
                  <wp:effectExtent l="0" t="0" r="7620" b="9525"/>
                  <wp:docPr id="467581212" name="Imagen 11" descr="Cuidados del psoas iliaco para prevenir lesi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3" descr="Cuidados del psoas iliaco para prevenir lesion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2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256" cy="1318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71" w14:paraId="0CEB1917" w14:textId="77777777" w:rsidTr="009C3B71">
        <w:tc>
          <w:tcPr>
            <w:tcW w:w="1351" w:type="dxa"/>
            <w:vAlign w:val="center"/>
          </w:tcPr>
          <w:p w14:paraId="4250F1C3" w14:textId="6E411134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Piernas posteriores</w:t>
            </w:r>
          </w:p>
        </w:tc>
        <w:tc>
          <w:tcPr>
            <w:tcW w:w="1770" w:type="dxa"/>
            <w:vAlign w:val="center"/>
          </w:tcPr>
          <w:p w14:paraId="3657A693" w14:textId="513DFB3D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Isquiotibiales</w:t>
            </w:r>
          </w:p>
        </w:tc>
        <w:tc>
          <w:tcPr>
            <w:tcW w:w="1503" w:type="dxa"/>
            <w:vAlign w:val="center"/>
          </w:tcPr>
          <w:p w14:paraId="5B9E32FD" w14:textId="51DC3D08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Rigidez lumbar, falta de movilidad</w:t>
            </w:r>
          </w:p>
        </w:tc>
        <w:tc>
          <w:tcPr>
            <w:tcW w:w="4443" w:type="dxa"/>
            <w:vAlign w:val="center"/>
          </w:tcPr>
          <w:p w14:paraId="5F16E8BA" w14:textId="4A0B14FF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47A4B42" wp14:editId="70A83FA2">
                  <wp:extent cx="2308860" cy="1478280"/>
                  <wp:effectExtent l="0" t="0" r="0" b="7620"/>
                  <wp:docPr id="61106029" name="Imagen 12" descr="Lesiones en los Isquiotibiales: causas, tipos y tratamiento de fisioterapia  - Clínica Rozalé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5" descr="Lesiones en los Isquiotibiales: causas, tipos y tratamiento de fisioterapia  - Clínica Rozalé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91" b="7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147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71" w14:paraId="648DF5A5" w14:textId="77777777" w:rsidTr="009C3B71">
        <w:tc>
          <w:tcPr>
            <w:tcW w:w="1351" w:type="dxa"/>
            <w:vAlign w:val="center"/>
          </w:tcPr>
          <w:p w14:paraId="322E41F3" w14:textId="4B6D27FE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Style w:val="Textoennegrita"/>
                <w:rFonts w:ascii="More Sugar Thin" w:hAnsi="More Sugar Thin"/>
              </w:rPr>
              <w:t>Gemelos</w:t>
            </w:r>
          </w:p>
        </w:tc>
        <w:tc>
          <w:tcPr>
            <w:tcW w:w="1770" w:type="dxa"/>
            <w:vAlign w:val="center"/>
          </w:tcPr>
          <w:p w14:paraId="33A4E2C4" w14:textId="35A414D0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Gastrocnemios, sóleo</w:t>
            </w:r>
          </w:p>
        </w:tc>
        <w:tc>
          <w:tcPr>
            <w:tcW w:w="1503" w:type="dxa"/>
            <w:vAlign w:val="center"/>
          </w:tcPr>
          <w:p w14:paraId="579C4AB9" w14:textId="72BF4BB9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 w:rsidRPr="009C3B71">
              <w:rPr>
                <w:rFonts w:ascii="More Sugar Thin" w:hAnsi="More Sugar Thin"/>
              </w:rPr>
              <w:t>Sobrecarga de rodillas o talones</w:t>
            </w:r>
          </w:p>
        </w:tc>
        <w:tc>
          <w:tcPr>
            <w:tcW w:w="4443" w:type="dxa"/>
            <w:vAlign w:val="center"/>
          </w:tcPr>
          <w:p w14:paraId="21EB8D06" w14:textId="67BC6ECE" w:rsidR="009C3B71" w:rsidRPr="009C3B71" w:rsidRDefault="009C3B71" w:rsidP="009C3B71">
            <w:pPr>
              <w:pStyle w:val="Textoindependiente"/>
              <w:jc w:val="center"/>
              <w:rPr>
                <w:rFonts w:ascii="More Sugar Thin" w:hAnsi="More Sugar Thin"/>
                <w:i w:val="0"/>
                <w:iCs w:val="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34CB3F1" wp14:editId="2AB150CC">
                  <wp:extent cx="1756426" cy="1592580"/>
                  <wp:effectExtent l="0" t="0" r="0" b="7620"/>
                  <wp:docPr id="648798249" name="Imagen 13" descr="Gastrocnemio: Funciones y ejercicios del geme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7" descr="Gastrocnemio: Funciones y ejercicios del gemel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5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114" cy="1594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5917E5" w14:textId="77777777" w:rsidR="009C3B71" w:rsidRPr="009C3B71" w:rsidRDefault="009C3B71" w:rsidP="009C3B71">
      <w:pPr>
        <w:pStyle w:val="Textoindependiente"/>
        <w:rPr>
          <w:rFonts w:ascii="More Sugar Thin" w:hAnsi="More Sugar Thin"/>
          <w:i w:val="0"/>
          <w:iCs w:val="0"/>
          <w:sz w:val="22"/>
          <w:szCs w:val="22"/>
        </w:rPr>
      </w:pPr>
    </w:p>
    <w:p w14:paraId="6675B5D0" w14:textId="42F74B19" w:rsidR="009C3B71" w:rsidRDefault="009C3B71" w:rsidP="009C3B71">
      <w:pPr>
        <w:pStyle w:val="Textoindependiente"/>
        <w:numPr>
          <w:ilvl w:val="0"/>
          <w:numId w:val="10"/>
        </w:numPr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b/>
          <w:bCs/>
          <w:i w:val="0"/>
          <w:iCs w:val="0"/>
          <w:sz w:val="22"/>
          <w:szCs w:val="22"/>
        </w:rPr>
        <w:t>Conclusión</w:t>
      </w:r>
    </w:p>
    <w:p w14:paraId="66576CD6" w14:textId="77777777" w:rsidR="009C3B71" w:rsidRPr="009C3B71" w:rsidRDefault="009C3B71" w:rsidP="009C3B71">
      <w:pPr>
        <w:pStyle w:val="Textoindependiente"/>
        <w:ind w:left="720"/>
        <w:rPr>
          <w:rFonts w:ascii="More Sugar Thin" w:hAnsi="More Sugar Thin"/>
          <w:b/>
          <w:bCs/>
          <w:i w:val="0"/>
          <w:iCs w:val="0"/>
          <w:sz w:val="22"/>
          <w:szCs w:val="22"/>
        </w:rPr>
      </w:pPr>
    </w:p>
    <w:p w14:paraId="089C3972" w14:textId="4CCCCA4C" w:rsidR="00A0347B" w:rsidRPr="00A0347B" w:rsidRDefault="009C3B71" w:rsidP="009C3B71">
      <w:pPr>
        <w:pStyle w:val="Textoindependiente"/>
        <w:rPr>
          <w:rFonts w:ascii="More Sugar Thin" w:hAnsi="More Sugar Thin"/>
          <w:i w:val="0"/>
          <w:iCs w:val="0"/>
          <w:sz w:val="22"/>
          <w:szCs w:val="22"/>
        </w:rPr>
      </w:pPr>
      <w:r w:rsidRPr="009C3B71">
        <w:rPr>
          <w:rFonts w:ascii="More Sugar Thin" w:hAnsi="More Sugar Thin"/>
          <w:i w:val="0"/>
          <w:iCs w:val="0"/>
          <w:sz w:val="22"/>
          <w:szCs w:val="22"/>
        </w:rPr>
        <w:t>Un cuerpo fuerte y flexible es un cuerpo sano. Fortalecer evita desalineaciones y protege las articulaciones. Estirar libera tensiones y mejora la postura. Practicar ambos circuitos 2 veces por semana mejora la salud, la postura y previene el 80% de los dolores musculares comunes.</w:t>
      </w:r>
    </w:p>
    <w:sectPr w:rsidR="00A0347B" w:rsidRPr="00A0347B">
      <w:headerReference w:type="default" r:id="rId19"/>
      <w:type w:val="continuous"/>
      <w:pgSz w:w="11910" w:h="16840"/>
      <w:pgMar w:top="2000" w:right="1700" w:bottom="280" w:left="1700" w:header="24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950E" w14:textId="77777777" w:rsidR="009B6B7E" w:rsidRDefault="009B6B7E">
      <w:r>
        <w:separator/>
      </w:r>
    </w:p>
  </w:endnote>
  <w:endnote w:type="continuationSeparator" w:id="0">
    <w:p w14:paraId="0EF91143" w14:textId="77777777" w:rsidR="009B6B7E" w:rsidRDefault="009B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F17EE" w14:textId="77777777" w:rsidR="009B6B7E" w:rsidRDefault="009B6B7E">
      <w:r>
        <w:separator/>
      </w:r>
    </w:p>
  </w:footnote>
  <w:footnote w:type="continuationSeparator" w:id="0">
    <w:p w14:paraId="60921A6F" w14:textId="77777777" w:rsidR="009B6B7E" w:rsidRDefault="009B6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7791" w14:textId="1BDDEA0F" w:rsidR="00BC04CA" w:rsidRDefault="00000000">
    <w:pPr>
      <w:pStyle w:val="Textoindependiente"/>
      <w:spacing w:line="14" w:lineRule="auto"/>
      <w:rPr>
        <w:i w:val="0"/>
        <w:sz w:val="20"/>
      </w:rPr>
    </w:pPr>
    <w:r>
      <w:rPr>
        <w:i w:val="0"/>
        <w:noProof/>
        <w:sz w:val="20"/>
      </w:rPr>
      <w:drawing>
        <wp:anchor distT="0" distB="0" distL="0" distR="0" simplePos="0" relativeHeight="251657216" behindDoc="1" locked="0" layoutInCell="1" allowOverlap="1" wp14:anchorId="077C114F" wp14:editId="3DB0B47A">
          <wp:simplePos x="0" y="0"/>
          <wp:positionH relativeFrom="page">
            <wp:posOffset>630589</wp:posOffset>
          </wp:positionH>
          <wp:positionV relativeFrom="page">
            <wp:posOffset>155447</wp:posOffset>
          </wp:positionV>
          <wp:extent cx="1100705" cy="666592"/>
          <wp:effectExtent l="0" t="0" r="0" b="0"/>
          <wp:wrapNone/>
          <wp:docPr id="126693507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0705" cy="666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9176F"/>
    <w:multiLevelType w:val="multilevel"/>
    <w:tmpl w:val="4E44E8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02502"/>
    <w:multiLevelType w:val="multilevel"/>
    <w:tmpl w:val="0F28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0599F"/>
    <w:multiLevelType w:val="multilevel"/>
    <w:tmpl w:val="05BA330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1D13C8"/>
    <w:multiLevelType w:val="multilevel"/>
    <w:tmpl w:val="04DA72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AC6DD2"/>
    <w:multiLevelType w:val="hybridMultilevel"/>
    <w:tmpl w:val="1362F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26BC6"/>
    <w:multiLevelType w:val="multilevel"/>
    <w:tmpl w:val="976461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DB6092"/>
    <w:multiLevelType w:val="multilevel"/>
    <w:tmpl w:val="2E0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4245AB"/>
    <w:multiLevelType w:val="multilevel"/>
    <w:tmpl w:val="C9A4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2D5032"/>
    <w:multiLevelType w:val="multilevel"/>
    <w:tmpl w:val="9662A8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D14A0B"/>
    <w:multiLevelType w:val="multilevel"/>
    <w:tmpl w:val="A44EDC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92290">
    <w:abstractNumId w:val="7"/>
  </w:num>
  <w:num w:numId="2" w16cid:durableId="255016627">
    <w:abstractNumId w:val="2"/>
  </w:num>
  <w:num w:numId="3" w16cid:durableId="32730334">
    <w:abstractNumId w:val="0"/>
  </w:num>
  <w:num w:numId="4" w16cid:durableId="1320619160">
    <w:abstractNumId w:val="6"/>
  </w:num>
  <w:num w:numId="5" w16cid:durableId="835464150">
    <w:abstractNumId w:val="3"/>
  </w:num>
  <w:num w:numId="6" w16cid:durableId="189758392">
    <w:abstractNumId w:val="5"/>
  </w:num>
  <w:num w:numId="7" w16cid:durableId="1032262239">
    <w:abstractNumId w:val="1"/>
  </w:num>
  <w:num w:numId="8" w16cid:durableId="81688703">
    <w:abstractNumId w:val="9"/>
  </w:num>
  <w:num w:numId="9" w16cid:durableId="1741096919">
    <w:abstractNumId w:val="8"/>
  </w:num>
  <w:num w:numId="10" w16cid:durableId="1892304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CA"/>
    <w:rsid w:val="00280258"/>
    <w:rsid w:val="002B1E6C"/>
    <w:rsid w:val="0034544E"/>
    <w:rsid w:val="005B63DD"/>
    <w:rsid w:val="00691523"/>
    <w:rsid w:val="00710DBD"/>
    <w:rsid w:val="007A53DF"/>
    <w:rsid w:val="009B6B7E"/>
    <w:rsid w:val="009C3B71"/>
    <w:rsid w:val="00A0347B"/>
    <w:rsid w:val="00A86EC6"/>
    <w:rsid w:val="00AB0DB6"/>
    <w:rsid w:val="00BC04CA"/>
    <w:rsid w:val="00C079A1"/>
    <w:rsid w:val="00E573C5"/>
    <w:rsid w:val="00EA31BB"/>
    <w:rsid w:val="00EC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A064B"/>
  <w15:docId w15:val="{E02CA931-1DCC-466A-82CA-ED0C849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3B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34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47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34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47B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34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5B63D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5B63DD"/>
    <w:rPr>
      <w:i/>
      <w:iCs/>
    </w:rPr>
  </w:style>
  <w:style w:type="character" w:styleId="Textoennegrita">
    <w:name w:val="Strong"/>
    <w:basedOn w:val="Fuentedeprrafopredeter"/>
    <w:uiPriority w:val="22"/>
    <w:qFormat/>
    <w:rsid w:val="005B63D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3B7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table" w:styleId="Tablaconcuadrcula">
    <w:name w:val="Table Grid"/>
    <w:basedOn w:val="Tablanormal"/>
    <w:uiPriority w:val="39"/>
    <w:rsid w:val="009C3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1.wdp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824F6-03EE-48BE-9E46-16AC66B4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Propietario</dc:creator>
  <cp:lastModifiedBy>Pablo Gracia Pérez de Algaba</cp:lastModifiedBy>
  <cp:revision>5</cp:revision>
  <cp:lastPrinted>2025-11-02T09:26:00Z</cp:lastPrinted>
  <dcterms:created xsi:type="dcterms:W3CDTF">2025-10-12T07:24:00Z</dcterms:created>
  <dcterms:modified xsi:type="dcterms:W3CDTF">2025-11-02T09:26:00Z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