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C3972" w14:textId="51D9FC00" w:rsidR="00A0347B" w:rsidRDefault="00044477" w:rsidP="00C21971">
      <w:pPr>
        <w:pStyle w:val="Textoindependiente"/>
        <w:tabs>
          <w:tab w:val="left" w:pos="1701"/>
        </w:tabs>
        <w:jc w:val="center"/>
        <w:rPr>
          <w:rFonts w:ascii="More Sugar Thin" w:hAnsi="More Sugar Thin"/>
          <w:b/>
          <w:bCs/>
          <w:i w:val="0"/>
          <w:iCs w:val="0"/>
          <w:sz w:val="22"/>
          <w:szCs w:val="22"/>
        </w:rPr>
      </w:pPr>
      <w:r>
        <w:rPr>
          <w:rFonts w:ascii="More Sugar Thin" w:hAnsi="More Sugar Thin"/>
          <w:b/>
          <w:bCs/>
          <w:i w:val="0"/>
          <w:iCs w:val="0"/>
          <w:sz w:val="22"/>
          <w:szCs w:val="22"/>
        </w:rPr>
        <w:t>SA 1: SALUD Y ACTIVIDAD FÍSICA</w:t>
      </w:r>
    </w:p>
    <w:tbl>
      <w:tblPr>
        <w:tblStyle w:val="Tablaconcuadrcula"/>
        <w:tblpPr w:leftFromText="141" w:rightFromText="141" w:horzAnchor="page" w:tblpXSpec="center" w:tblpY="672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067"/>
        <w:gridCol w:w="1763"/>
        <w:gridCol w:w="1418"/>
        <w:gridCol w:w="1276"/>
        <w:gridCol w:w="1134"/>
        <w:gridCol w:w="1559"/>
        <w:gridCol w:w="1134"/>
        <w:gridCol w:w="4830"/>
      </w:tblGrid>
      <w:tr w:rsidR="00C21971" w:rsidRPr="00BE5E2F" w14:paraId="0722EE8A" w14:textId="44939C49" w:rsidTr="00C21971">
        <w:tc>
          <w:tcPr>
            <w:tcW w:w="1067" w:type="dxa"/>
            <w:shd w:val="clear" w:color="auto" w:fill="B8CCE4" w:themeFill="accent1" w:themeFillTint="66"/>
            <w:vAlign w:val="center"/>
          </w:tcPr>
          <w:p w14:paraId="584CD8BB" w14:textId="4C0D50AF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Fonts w:ascii="More Sugar Thin" w:hAnsi="More Sugar Thin"/>
                <w:b/>
                <w:bCs/>
              </w:rPr>
              <w:t>Estación</w:t>
            </w:r>
          </w:p>
        </w:tc>
        <w:tc>
          <w:tcPr>
            <w:tcW w:w="1763" w:type="dxa"/>
            <w:shd w:val="clear" w:color="auto" w:fill="B8CCE4" w:themeFill="accent1" w:themeFillTint="66"/>
            <w:vAlign w:val="center"/>
          </w:tcPr>
          <w:p w14:paraId="172351EE" w14:textId="7DAD61CF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Fonts w:ascii="More Sugar Thin" w:hAnsi="More Sugar Thin"/>
                <w:b/>
                <w:bCs/>
              </w:rPr>
              <w:t>Tipo de trabajo</w:t>
            </w:r>
          </w:p>
        </w:tc>
        <w:tc>
          <w:tcPr>
            <w:tcW w:w="1418" w:type="dxa"/>
            <w:shd w:val="clear" w:color="auto" w:fill="B8CCE4" w:themeFill="accent1" w:themeFillTint="66"/>
            <w:vAlign w:val="center"/>
          </w:tcPr>
          <w:p w14:paraId="410AE2B0" w14:textId="0E5CE957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Fonts w:ascii="More Sugar Thin" w:hAnsi="More Sugar Thin"/>
                <w:b/>
                <w:bCs/>
              </w:rPr>
              <w:t>FC previa (ppm)</w:t>
            </w: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59A761DD" w14:textId="7BCB8D29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Fonts w:ascii="More Sugar Thin" w:hAnsi="More Sugar Thin"/>
                <w:b/>
                <w:bCs/>
              </w:rPr>
              <w:t>FC final (ppm)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056232A8" w14:textId="72D89492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Fonts w:ascii="More Sugar Thin" w:hAnsi="More Sugar Thin"/>
                <w:b/>
                <w:bCs/>
              </w:rPr>
              <w:t>%</w:t>
            </w:r>
            <w:proofErr w:type="spellStart"/>
            <w:r w:rsidRPr="00C21971">
              <w:rPr>
                <w:rFonts w:ascii="More Sugar Thin" w:hAnsi="More Sugar Thin"/>
                <w:b/>
                <w:bCs/>
              </w:rPr>
              <w:t>FCmáx</w:t>
            </w:r>
            <w:proofErr w:type="spellEnd"/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14:paraId="233E0291" w14:textId="20C2F558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Fonts w:ascii="More Sugar Thin" w:hAnsi="More Sugar Thin"/>
                <w:b/>
                <w:bCs/>
              </w:rPr>
              <w:t>Borg (1</w:t>
            </w:r>
            <w:r w:rsidRPr="00C21971">
              <w:rPr>
                <w:b/>
                <w:bCs/>
              </w:rPr>
              <w:t>–</w:t>
            </w:r>
            <w:r w:rsidRPr="00C21971">
              <w:rPr>
                <w:rFonts w:ascii="More Sugar Thin" w:hAnsi="More Sugar Thin"/>
                <w:b/>
                <w:bCs/>
              </w:rPr>
              <w:t>10)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1CF53C9C" w14:textId="428608E8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Fonts w:ascii="Cambria" w:hAnsi="Cambria" w:cs="Cambria"/>
                <w:b/>
                <w:bCs/>
              </w:rPr>
              <w:t>¿</w:t>
            </w:r>
            <w:r w:rsidRPr="00C21971">
              <w:rPr>
                <w:rFonts w:ascii="More Sugar Thin" w:hAnsi="More Sugar Thin"/>
                <w:b/>
                <w:bCs/>
              </w:rPr>
              <w:t>Pod</w:t>
            </w:r>
            <w:r w:rsidRPr="00C21971">
              <w:rPr>
                <w:rFonts w:ascii="More Sugar Thin" w:hAnsi="More Sugar Thin" w:cs="More Sugar Thin"/>
                <w:b/>
                <w:bCs/>
              </w:rPr>
              <w:t>í</w:t>
            </w:r>
            <w:r w:rsidRPr="00C21971">
              <w:rPr>
                <w:rFonts w:ascii="More Sugar Thin" w:hAnsi="More Sugar Thin"/>
                <w:b/>
                <w:bCs/>
              </w:rPr>
              <w:t>as hablar?</w:t>
            </w:r>
          </w:p>
        </w:tc>
        <w:tc>
          <w:tcPr>
            <w:tcW w:w="4830" w:type="dxa"/>
            <w:shd w:val="clear" w:color="auto" w:fill="B8CCE4" w:themeFill="accent1" w:themeFillTint="66"/>
            <w:vAlign w:val="center"/>
          </w:tcPr>
          <w:p w14:paraId="59BECA52" w14:textId="35C2103E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Fonts w:ascii="More Sugar Thin" w:hAnsi="More Sugar Thin"/>
                <w:b/>
                <w:bCs/>
              </w:rPr>
              <w:t>Sensación general</w:t>
            </w:r>
          </w:p>
        </w:tc>
      </w:tr>
      <w:tr w:rsidR="00C21971" w:rsidRPr="00BE5E2F" w14:paraId="24FC2582" w14:textId="30C6B95B" w:rsidTr="00C21971">
        <w:trPr>
          <w:trHeight w:val="1820"/>
        </w:trPr>
        <w:tc>
          <w:tcPr>
            <w:tcW w:w="1067" w:type="dxa"/>
            <w:shd w:val="clear" w:color="auto" w:fill="DBE5F1" w:themeFill="accent1" w:themeFillTint="33"/>
            <w:vAlign w:val="center"/>
          </w:tcPr>
          <w:p w14:paraId="6225CAA5" w14:textId="258732A6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Fonts w:ascii="More Sugar Thin" w:hAnsi="More Sugar Thin"/>
              </w:rPr>
              <w:t>1</w:t>
            </w:r>
          </w:p>
        </w:tc>
        <w:tc>
          <w:tcPr>
            <w:tcW w:w="1763" w:type="dxa"/>
            <w:shd w:val="clear" w:color="auto" w:fill="DBE5F1" w:themeFill="accent1" w:themeFillTint="33"/>
            <w:vAlign w:val="center"/>
          </w:tcPr>
          <w:p w14:paraId="5EDC03B7" w14:textId="2622B4BC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Fonts w:ascii="More Sugar Thin" w:hAnsi="More Sugar Thin"/>
              </w:rPr>
              <w:t>Caminata / movilidad</w:t>
            </w: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14:paraId="39877346" w14:textId="1C7C69FD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14:paraId="1C5E1E92" w14:textId="77777777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14:paraId="61C78E38" w14:textId="77777777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14:paraId="3FA7E99D" w14:textId="77777777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14:paraId="27B9FBC3" w14:textId="77777777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4830" w:type="dxa"/>
            <w:shd w:val="clear" w:color="auto" w:fill="DBE5F1" w:themeFill="accent1" w:themeFillTint="33"/>
            <w:vAlign w:val="center"/>
          </w:tcPr>
          <w:p w14:paraId="37E871D5" w14:textId="77777777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  <w:tr w:rsidR="00C21971" w:rsidRPr="00BE5E2F" w14:paraId="5DD40BAA" w14:textId="673DCAFD" w:rsidTr="00C21971">
        <w:trPr>
          <w:trHeight w:val="1688"/>
        </w:trPr>
        <w:tc>
          <w:tcPr>
            <w:tcW w:w="1067" w:type="dxa"/>
            <w:shd w:val="clear" w:color="auto" w:fill="DAEEF3" w:themeFill="accent5" w:themeFillTint="33"/>
            <w:vAlign w:val="center"/>
          </w:tcPr>
          <w:p w14:paraId="7837B282" w14:textId="106FE594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Fonts w:ascii="More Sugar Thin" w:hAnsi="More Sugar Thin"/>
              </w:rPr>
              <w:t>2</w:t>
            </w:r>
          </w:p>
        </w:tc>
        <w:tc>
          <w:tcPr>
            <w:tcW w:w="1763" w:type="dxa"/>
            <w:shd w:val="clear" w:color="auto" w:fill="DAEEF3" w:themeFill="accent5" w:themeFillTint="33"/>
            <w:vAlign w:val="center"/>
          </w:tcPr>
          <w:p w14:paraId="0BC80D9B" w14:textId="013C3B69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Fonts w:ascii="More Sugar Thin" w:hAnsi="More Sugar Thin"/>
              </w:rPr>
              <w:t>Carrera continua</w:t>
            </w:r>
          </w:p>
        </w:tc>
        <w:tc>
          <w:tcPr>
            <w:tcW w:w="1418" w:type="dxa"/>
            <w:shd w:val="clear" w:color="auto" w:fill="DAEEF3" w:themeFill="accent5" w:themeFillTint="33"/>
            <w:vAlign w:val="center"/>
          </w:tcPr>
          <w:p w14:paraId="14BEA7D6" w14:textId="7EBFCF7B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14:paraId="71397CE1" w14:textId="77777777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14:paraId="4578B029" w14:textId="77777777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DAEEF3" w:themeFill="accent5" w:themeFillTint="33"/>
            <w:vAlign w:val="center"/>
          </w:tcPr>
          <w:p w14:paraId="420AE871" w14:textId="77777777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14:paraId="3783FED5" w14:textId="77777777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4830" w:type="dxa"/>
            <w:shd w:val="clear" w:color="auto" w:fill="DAEEF3" w:themeFill="accent5" w:themeFillTint="33"/>
            <w:vAlign w:val="center"/>
          </w:tcPr>
          <w:p w14:paraId="6D2E9AEA" w14:textId="77777777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  <w:tr w:rsidR="00C21971" w:rsidRPr="00BE5E2F" w14:paraId="1A855561" w14:textId="6DE3925C" w:rsidTr="00C21971">
        <w:trPr>
          <w:trHeight w:val="1685"/>
        </w:trPr>
        <w:tc>
          <w:tcPr>
            <w:tcW w:w="1067" w:type="dxa"/>
            <w:shd w:val="clear" w:color="auto" w:fill="DBE5F1" w:themeFill="accent1" w:themeFillTint="33"/>
            <w:vAlign w:val="center"/>
          </w:tcPr>
          <w:p w14:paraId="2AD0743E" w14:textId="31E73857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Fonts w:ascii="More Sugar Thin" w:hAnsi="More Sugar Thin"/>
              </w:rPr>
              <w:t>3</w:t>
            </w:r>
          </w:p>
        </w:tc>
        <w:tc>
          <w:tcPr>
            <w:tcW w:w="1763" w:type="dxa"/>
            <w:shd w:val="clear" w:color="auto" w:fill="DBE5F1" w:themeFill="accent1" w:themeFillTint="33"/>
            <w:vAlign w:val="center"/>
          </w:tcPr>
          <w:p w14:paraId="1A082F30" w14:textId="745CCA21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Fonts w:ascii="More Sugar Thin" w:hAnsi="More Sugar Thin"/>
              </w:rPr>
              <w:t>Intervalos</w:t>
            </w: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14:paraId="470714E9" w14:textId="26C34655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14:paraId="75BA0BA1" w14:textId="77777777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14:paraId="7D5D0949" w14:textId="77777777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14:paraId="753A21A3" w14:textId="77777777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14:paraId="52296E9D" w14:textId="77777777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4830" w:type="dxa"/>
            <w:shd w:val="clear" w:color="auto" w:fill="DBE5F1" w:themeFill="accent1" w:themeFillTint="33"/>
            <w:vAlign w:val="center"/>
          </w:tcPr>
          <w:p w14:paraId="2188AC56" w14:textId="77777777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  <w:tr w:rsidR="00C21971" w:rsidRPr="00BE5E2F" w14:paraId="09D17359" w14:textId="26ABED2F" w:rsidTr="00C21971">
        <w:trPr>
          <w:trHeight w:val="1553"/>
        </w:trPr>
        <w:tc>
          <w:tcPr>
            <w:tcW w:w="1067" w:type="dxa"/>
            <w:shd w:val="clear" w:color="auto" w:fill="DAEEF3" w:themeFill="accent5" w:themeFillTint="33"/>
            <w:vAlign w:val="center"/>
          </w:tcPr>
          <w:p w14:paraId="082923A3" w14:textId="0F0C0E52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Fonts w:ascii="More Sugar Thin" w:hAnsi="More Sugar Thin"/>
              </w:rPr>
              <w:t>4</w:t>
            </w:r>
          </w:p>
        </w:tc>
        <w:tc>
          <w:tcPr>
            <w:tcW w:w="1763" w:type="dxa"/>
            <w:shd w:val="clear" w:color="auto" w:fill="DAEEF3" w:themeFill="accent5" w:themeFillTint="33"/>
            <w:vAlign w:val="center"/>
          </w:tcPr>
          <w:p w14:paraId="2D48DCF0" w14:textId="4FA8BED8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Fonts w:ascii="More Sugar Thin" w:hAnsi="More Sugar Thin"/>
              </w:rPr>
              <w:t xml:space="preserve">Sprint + </w:t>
            </w:r>
            <w:proofErr w:type="spellStart"/>
            <w:r w:rsidRPr="00C21971">
              <w:rPr>
                <w:rFonts w:ascii="More Sugar Thin" w:hAnsi="More Sugar Thin"/>
              </w:rPr>
              <w:t>rec.</w:t>
            </w:r>
            <w:proofErr w:type="spellEnd"/>
          </w:p>
        </w:tc>
        <w:tc>
          <w:tcPr>
            <w:tcW w:w="1418" w:type="dxa"/>
            <w:shd w:val="clear" w:color="auto" w:fill="DAEEF3" w:themeFill="accent5" w:themeFillTint="33"/>
            <w:vAlign w:val="center"/>
          </w:tcPr>
          <w:p w14:paraId="5F50A9EB" w14:textId="17AE376B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14:paraId="34938832" w14:textId="77777777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14:paraId="1ADCA841" w14:textId="77777777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DAEEF3" w:themeFill="accent5" w:themeFillTint="33"/>
            <w:vAlign w:val="center"/>
          </w:tcPr>
          <w:p w14:paraId="1E2F8109" w14:textId="77777777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14:paraId="1F75EB52" w14:textId="77777777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4830" w:type="dxa"/>
            <w:shd w:val="clear" w:color="auto" w:fill="DAEEF3" w:themeFill="accent5" w:themeFillTint="33"/>
            <w:vAlign w:val="center"/>
          </w:tcPr>
          <w:p w14:paraId="52FF609B" w14:textId="77777777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</w:tbl>
    <w:p w14:paraId="074721B4" w14:textId="583E6E42" w:rsidR="000C1342" w:rsidRDefault="000C1342" w:rsidP="00BE5E2F">
      <w:pPr>
        <w:pStyle w:val="Textoindependiente"/>
        <w:rPr>
          <w:rFonts w:ascii="More Sugar Thin" w:hAnsi="More Sugar Thin"/>
          <w:b/>
          <w:bCs/>
          <w:i w:val="0"/>
          <w:iCs w:val="0"/>
          <w:sz w:val="22"/>
          <w:szCs w:val="22"/>
        </w:rPr>
      </w:pPr>
    </w:p>
    <w:p w14:paraId="6E18B35D" w14:textId="77777777" w:rsidR="000C1342" w:rsidRDefault="000C1342">
      <w:pPr>
        <w:rPr>
          <w:rFonts w:ascii="More Sugar Thin" w:hAnsi="More Sugar Thin"/>
          <w:b/>
          <w:bCs/>
        </w:rPr>
      </w:pPr>
      <w:r>
        <w:rPr>
          <w:rFonts w:ascii="More Sugar Thin" w:hAnsi="More Sugar Thin"/>
          <w:b/>
          <w:bCs/>
          <w:i/>
          <w:iCs/>
        </w:rPr>
        <w:br w:type="page"/>
      </w:r>
    </w:p>
    <w:p w14:paraId="79C14A93" w14:textId="77777777" w:rsidR="00C21971" w:rsidRDefault="00C21971" w:rsidP="00C21971">
      <w:pPr>
        <w:pStyle w:val="Textoindependiente"/>
        <w:ind w:left="1843"/>
        <w:rPr>
          <w:rFonts w:ascii="More Sugar Thin" w:hAnsi="More Sugar Thin"/>
          <w:b/>
          <w:bCs/>
          <w:i w:val="0"/>
          <w:iCs w:val="0"/>
          <w:sz w:val="22"/>
          <w:szCs w:val="22"/>
        </w:rPr>
      </w:pPr>
    </w:p>
    <w:tbl>
      <w:tblPr>
        <w:tblStyle w:val="Tablaconcuadrcula"/>
        <w:tblW w:w="14600" w:type="dxa"/>
        <w:tblInd w:w="84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734"/>
        <w:gridCol w:w="1250"/>
        <w:gridCol w:w="1701"/>
        <w:gridCol w:w="1701"/>
        <w:gridCol w:w="3828"/>
        <w:gridCol w:w="3969"/>
        <w:gridCol w:w="1417"/>
      </w:tblGrid>
      <w:tr w:rsidR="00C21971" w14:paraId="35DF22F5" w14:textId="77777777" w:rsidTr="00C21971">
        <w:tc>
          <w:tcPr>
            <w:tcW w:w="734" w:type="dxa"/>
            <w:shd w:val="clear" w:color="auto" w:fill="B8CCE4" w:themeFill="accent1" w:themeFillTint="66"/>
            <w:vAlign w:val="center"/>
          </w:tcPr>
          <w:p w14:paraId="4D0CE155" w14:textId="4B68CDA5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Fonts w:ascii="More Sugar Thin" w:hAnsi="More Sugar Thin"/>
                <w:b/>
                <w:bCs/>
              </w:rPr>
              <w:t>Zona</w:t>
            </w:r>
          </w:p>
        </w:tc>
        <w:tc>
          <w:tcPr>
            <w:tcW w:w="1250" w:type="dxa"/>
            <w:shd w:val="clear" w:color="auto" w:fill="B8CCE4" w:themeFill="accent1" w:themeFillTint="66"/>
            <w:vAlign w:val="center"/>
          </w:tcPr>
          <w:p w14:paraId="022D68ED" w14:textId="0EA60AD6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Fonts w:ascii="More Sugar Thin" w:hAnsi="More Sugar Thin"/>
                <w:b/>
                <w:bCs/>
              </w:rPr>
              <w:t xml:space="preserve">% de </w:t>
            </w:r>
            <w:proofErr w:type="spellStart"/>
            <w:r w:rsidRPr="00C21971">
              <w:rPr>
                <w:rFonts w:ascii="More Sugar Thin" w:hAnsi="More Sugar Thin"/>
                <w:b/>
                <w:bCs/>
              </w:rPr>
              <w:t>FCmáx</w:t>
            </w:r>
            <w:proofErr w:type="spellEnd"/>
          </w:p>
        </w:tc>
        <w:tc>
          <w:tcPr>
            <w:tcW w:w="1701" w:type="dxa"/>
            <w:shd w:val="clear" w:color="auto" w:fill="B8CCE4" w:themeFill="accent1" w:themeFillTint="66"/>
            <w:vAlign w:val="center"/>
          </w:tcPr>
          <w:p w14:paraId="231F06EB" w14:textId="12FA69B2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Fonts w:ascii="More Sugar Thin" w:hAnsi="More Sugar Thin"/>
                <w:b/>
                <w:bCs/>
              </w:rPr>
              <w:t>Rango teórico (ppm)</w:t>
            </w:r>
          </w:p>
        </w:tc>
        <w:tc>
          <w:tcPr>
            <w:tcW w:w="1701" w:type="dxa"/>
            <w:shd w:val="clear" w:color="auto" w:fill="B8CCE4" w:themeFill="accent1" w:themeFillTint="66"/>
            <w:vAlign w:val="center"/>
          </w:tcPr>
          <w:p w14:paraId="78592F66" w14:textId="2BB57CC0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Fonts w:ascii="More Sugar Thin" w:hAnsi="More Sugar Thin"/>
                <w:b/>
                <w:bCs/>
              </w:rPr>
              <w:t>Denominación</w:t>
            </w:r>
          </w:p>
        </w:tc>
        <w:tc>
          <w:tcPr>
            <w:tcW w:w="3828" w:type="dxa"/>
            <w:shd w:val="clear" w:color="auto" w:fill="B8CCE4" w:themeFill="accent1" w:themeFillTint="66"/>
            <w:vAlign w:val="center"/>
          </w:tcPr>
          <w:p w14:paraId="107C5E95" w14:textId="6C7F963B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Fonts w:ascii="More Sugar Thin" w:hAnsi="More Sugar Thin"/>
                <w:b/>
                <w:bCs/>
              </w:rPr>
              <w:t>Características fisiológicas</w:t>
            </w:r>
          </w:p>
        </w:tc>
        <w:tc>
          <w:tcPr>
            <w:tcW w:w="3969" w:type="dxa"/>
            <w:shd w:val="clear" w:color="auto" w:fill="B8CCE4" w:themeFill="accent1" w:themeFillTint="66"/>
            <w:vAlign w:val="center"/>
          </w:tcPr>
          <w:p w14:paraId="0E453DCB" w14:textId="75B35662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Fonts w:ascii="More Sugar Thin" w:hAnsi="More Sugar Thin"/>
                <w:b/>
                <w:bCs/>
              </w:rPr>
              <w:t>Utilidad / Efectos</w:t>
            </w:r>
          </w:p>
        </w:tc>
        <w:tc>
          <w:tcPr>
            <w:tcW w:w="1417" w:type="dxa"/>
            <w:shd w:val="clear" w:color="auto" w:fill="B8CCE4" w:themeFill="accent1" w:themeFillTint="66"/>
            <w:vAlign w:val="center"/>
          </w:tcPr>
          <w:p w14:paraId="1160490D" w14:textId="7C05DEAA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Fonts w:ascii="More Sugar Thin" w:hAnsi="More Sugar Thin"/>
                <w:b/>
                <w:bCs/>
              </w:rPr>
              <w:t>Sensaciones (Borg 1</w:t>
            </w:r>
            <w:r w:rsidRPr="00C21971">
              <w:rPr>
                <w:b/>
                <w:bCs/>
              </w:rPr>
              <w:t>–</w:t>
            </w:r>
            <w:r w:rsidRPr="00C21971">
              <w:rPr>
                <w:rFonts w:ascii="More Sugar Thin" w:hAnsi="More Sugar Thin"/>
                <w:b/>
                <w:bCs/>
              </w:rPr>
              <w:t>10)</w:t>
            </w:r>
          </w:p>
        </w:tc>
      </w:tr>
      <w:tr w:rsidR="00C21971" w14:paraId="55A839E3" w14:textId="77777777" w:rsidTr="00C21971">
        <w:trPr>
          <w:trHeight w:val="1980"/>
        </w:trPr>
        <w:tc>
          <w:tcPr>
            <w:tcW w:w="734" w:type="dxa"/>
            <w:shd w:val="clear" w:color="auto" w:fill="DBE5F1" w:themeFill="accent1" w:themeFillTint="33"/>
            <w:vAlign w:val="center"/>
          </w:tcPr>
          <w:p w14:paraId="4C4CE36D" w14:textId="083C23B6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Style w:val="Textoennegrita"/>
                <w:rFonts w:ascii="More Sugar Thin" w:hAnsi="More Sugar Thin"/>
              </w:rPr>
              <w:t>Z1</w:t>
            </w:r>
          </w:p>
        </w:tc>
        <w:tc>
          <w:tcPr>
            <w:tcW w:w="1250" w:type="dxa"/>
            <w:shd w:val="clear" w:color="auto" w:fill="DBE5F1" w:themeFill="accent1" w:themeFillTint="33"/>
            <w:vAlign w:val="center"/>
          </w:tcPr>
          <w:p w14:paraId="3CBD9EF2" w14:textId="0632ABA7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Fonts w:ascii="More Sugar Thin" w:hAnsi="More Sugar Thin"/>
              </w:rPr>
              <w:t>50</w:t>
            </w:r>
            <w:r w:rsidRPr="00C21971">
              <w:t>–</w:t>
            </w:r>
            <w:r w:rsidRPr="00C21971">
              <w:rPr>
                <w:rFonts w:ascii="More Sugar Thin" w:hAnsi="More Sugar Thin"/>
              </w:rPr>
              <w:t>60 %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14:paraId="5187754B" w14:textId="77777777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14:paraId="54AB8DBE" w14:textId="7028A8E3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DBE5F1" w:themeFill="accent1" w:themeFillTint="33"/>
            <w:vAlign w:val="center"/>
          </w:tcPr>
          <w:p w14:paraId="5469A783" w14:textId="2584BBE3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DBE5F1" w:themeFill="accent1" w:themeFillTint="33"/>
            <w:vAlign w:val="center"/>
          </w:tcPr>
          <w:p w14:paraId="744C1F3C" w14:textId="4AA7E18D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DBE5F1" w:themeFill="accent1" w:themeFillTint="33"/>
            <w:vAlign w:val="center"/>
          </w:tcPr>
          <w:p w14:paraId="2757280D" w14:textId="2833148B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  <w:tr w:rsidR="00C21971" w14:paraId="25AEB6BE" w14:textId="77777777" w:rsidTr="00C21971">
        <w:trPr>
          <w:trHeight w:val="1696"/>
        </w:trPr>
        <w:tc>
          <w:tcPr>
            <w:tcW w:w="734" w:type="dxa"/>
            <w:shd w:val="clear" w:color="auto" w:fill="DBE5F1" w:themeFill="accent1" w:themeFillTint="33"/>
            <w:vAlign w:val="center"/>
          </w:tcPr>
          <w:p w14:paraId="31C19807" w14:textId="48F191A4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Style w:val="Textoennegrita"/>
                <w:rFonts w:ascii="More Sugar Thin" w:hAnsi="More Sugar Thin"/>
              </w:rPr>
              <w:t>Z2</w:t>
            </w:r>
          </w:p>
        </w:tc>
        <w:tc>
          <w:tcPr>
            <w:tcW w:w="1250" w:type="dxa"/>
            <w:shd w:val="clear" w:color="auto" w:fill="DBE5F1" w:themeFill="accent1" w:themeFillTint="33"/>
            <w:vAlign w:val="center"/>
          </w:tcPr>
          <w:p w14:paraId="6AF200DC" w14:textId="766D10D3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Fonts w:ascii="More Sugar Thin" w:hAnsi="More Sugar Thin"/>
              </w:rPr>
              <w:t>60</w:t>
            </w:r>
            <w:r w:rsidRPr="00C21971">
              <w:t>–</w:t>
            </w:r>
            <w:r w:rsidRPr="00C21971">
              <w:rPr>
                <w:rFonts w:ascii="More Sugar Thin" w:hAnsi="More Sugar Thin"/>
              </w:rPr>
              <w:t>70 %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14:paraId="6117DA3A" w14:textId="77777777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14:paraId="6B1BC8E5" w14:textId="27A5700C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DBE5F1" w:themeFill="accent1" w:themeFillTint="33"/>
            <w:vAlign w:val="center"/>
          </w:tcPr>
          <w:p w14:paraId="23F6F3A0" w14:textId="03C7EB95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DBE5F1" w:themeFill="accent1" w:themeFillTint="33"/>
            <w:vAlign w:val="center"/>
          </w:tcPr>
          <w:p w14:paraId="53ED1378" w14:textId="5EF54E41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DBE5F1" w:themeFill="accent1" w:themeFillTint="33"/>
            <w:vAlign w:val="center"/>
          </w:tcPr>
          <w:p w14:paraId="4910D456" w14:textId="62E3F9DC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  <w:tr w:rsidR="00C21971" w14:paraId="2DA30979" w14:textId="77777777" w:rsidTr="00C21971">
        <w:trPr>
          <w:trHeight w:val="1986"/>
        </w:trPr>
        <w:tc>
          <w:tcPr>
            <w:tcW w:w="734" w:type="dxa"/>
            <w:shd w:val="clear" w:color="auto" w:fill="DBE5F1" w:themeFill="accent1" w:themeFillTint="33"/>
            <w:vAlign w:val="center"/>
          </w:tcPr>
          <w:p w14:paraId="3AA56626" w14:textId="12F52A73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Style w:val="Textoennegrita"/>
                <w:rFonts w:ascii="More Sugar Thin" w:hAnsi="More Sugar Thin"/>
              </w:rPr>
              <w:t>Z3</w:t>
            </w:r>
          </w:p>
        </w:tc>
        <w:tc>
          <w:tcPr>
            <w:tcW w:w="1250" w:type="dxa"/>
            <w:shd w:val="clear" w:color="auto" w:fill="DBE5F1" w:themeFill="accent1" w:themeFillTint="33"/>
            <w:vAlign w:val="center"/>
          </w:tcPr>
          <w:p w14:paraId="764C9273" w14:textId="626A27A9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Fonts w:ascii="More Sugar Thin" w:hAnsi="More Sugar Thin"/>
              </w:rPr>
              <w:t>70</w:t>
            </w:r>
            <w:r w:rsidRPr="00C21971">
              <w:t>–</w:t>
            </w:r>
            <w:r w:rsidRPr="00C21971">
              <w:rPr>
                <w:rFonts w:ascii="More Sugar Thin" w:hAnsi="More Sugar Thin"/>
              </w:rPr>
              <w:t>80 %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14:paraId="729B2D07" w14:textId="77777777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14:paraId="461B4B12" w14:textId="76AF70E2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DBE5F1" w:themeFill="accent1" w:themeFillTint="33"/>
            <w:vAlign w:val="center"/>
          </w:tcPr>
          <w:p w14:paraId="201BD02D" w14:textId="49E1CE2D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DBE5F1" w:themeFill="accent1" w:themeFillTint="33"/>
            <w:vAlign w:val="center"/>
          </w:tcPr>
          <w:p w14:paraId="660E11A2" w14:textId="6EBFA9CB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DBE5F1" w:themeFill="accent1" w:themeFillTint="33"/>
            <w:vAlign w:val="center"/>
          </w:tcPr>
          <w:p w14:paraId="44C75209" w14:textId="10C849B0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  <w:tr w:rsidR="00C21971" w14:paraId="4458870B" w14:textId="77777777" w:rsidTr="00C21971">
        <w:trPr>
          <w:trHeight w:val="1678"/>
        </w:trPr>
        <w:tc>
          <w:tcPr>
            <w:tcW w:w="734" w:type="dxa"/>
            <w:shd w:val="clear" w:color="auto" w:fill="DBE5F1" w:themeFill="accent1" w:themeFillTint="33"/>
            <w:vAlign w:val="center"/>
          </w:tcPr>
          <w:p w14:paraId="62AF3781" w14:textId="3DE3D628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Style w:val="Textoennegrita"/>
                <w:rFonts w:ascii="More Sugar Thin" w:hAnsi="More Sugar Thin"/>
              </w:rPr>
              <w:t>Z4</w:t>
            </w:r>
          </w:p>
        </w:tc>
        <w:tc>
          <w:tcPr>
            <w:tcW w:w="1250" w:type="dxa"/>
            <w:shd w:val="clear" w:color="auto" w:fill="DBE5F1" w:themeFill="accent1" w:themeFillTint="33"/>
            <w:vAlign w:val="center"/>
          </w:tcPr>
          <w:p w14:paraId="76F133D1" w14:textId="689B93D2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C21971">
              <w:rPr>
                <w:rFonts w:ascii="More Sugar Thin" w:hAnsi="More Sugar Thin"/>
              </w:rPr>
              <w:t>80</w:t>
            </w:r>
            <w:r w:rsidRPr="00C21971">
              <w:t>–</w:t>
            </w:r>
            <w:r w:rsidRPr="00C21971">
              <w:rPr>
                <w:rFonts w:ascii="More Sugar Thin" w:hAnsi="More Sugar Thin"/>
              </w:rPr>
              <w:t>90 %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14:paraId="1E5DBE9B" w14:textId="77777777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14:paraId="0D660685" w14:textId="440DB0F3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DBE5F1" w:themeFill="accent1" w:themeFillTint="33"/>
            <w:vAlign w:val="center"/>
          </w:tcPr>
          <w:p w14:paraId="1E14D75D" w14:textId="3E00E994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DBE5F1" w:themeFill="accent1" w:themeFillTint="33"/>
            <w:vAlign w:val="center"/>
          </w:tcPr>
          <w:p w14:paraId="2096C35C" w14:textId="31A264C7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DBE5F1" w:themeFill="accent1" w:themeFillTint="33"/>
            <w:vAlign w:val="center"/>
          </w:tcPr>
          <w:p w14:paraId="52D15937" w14:textId="438A7474" w:rsidR="00C21971" w:rsidRPr="00C21971" w:rsidRDefault="00C21971" w:rsidP="00C219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</w:tbl>
    <w:p w14:paraId="6F240790" w14:textId="1358790E" w:rsidR="00C21971" w:rsidRDefault="00C21971" w:rsidP="00C21971">
      <w:pPr>
        <w:pStyle w:val="Textoindependiente"/>
        <w:numPr>
          <w:ilvl w:val="1"/>
          <w:numId w:val="14"/>
        </w:numPr>
        <w:rPr>
          <w:rFonts w:ascii="More Sugar Thin" w:hAnsi="More Sugar Thin"/>
          <w:b/>
          <w:bCs/>
          <w:i w:val="0"/>
          <w:iCs w:val="0"/>
        </w:rPr>
      </w:pPr>
      <w:r w:rsidRPr="00C21971">
        <w:rPr>
          <w:rFonts w:ascii="Cambria" w:hAnsi="Cambria" w:cs="Cambria"/>
          <w:b/>
          <w:bCs/>
          <w:i w:val="0"/>
          <w:iCs w:val="0"/>
        </w:rPr>
        <w:t>¿</w:t>
      </w:r>
      <w:r w:rsidRPr="00C21971">
        <w:rPr>
          <w:rFonts w:ascii="More Sugar Thin" w:hAnsi="More Sugar Thin"/>
          <w:b/>
          <w:bCs/>
          <w:i w:val="0"/>
          <w:iCs w:val="0"/>
        </w:rPr>
        <w:t>Coinciden las sensaciones subjetivas con los datos de FC?</w:t>
      </w:r>
    </w:p>
    <w:p w14:paraId="7845336A" w14:textId="77777777" w:rsidR="00C21971" w:rsidRDefault="00C21971" w:rsidP="00C21971">
      <w:pPr>
        <w:pStyle w:val="Textoindependiente"/>
        <w:rPr>
          <w:rFonts w:ascii="More Sugar Thin" w:hAnsi="More Sugar Thin"/>
          <w:b/>
          <w:bCs/>
          <w:i w:val="0"/>
          <w:iCs w:val="0"/>
        </w:rPr>
      </w:pPr>
    </w:p>
    <w:p w14:paraId="7282D076" w14:textId="77777777" w:rsidR="00C21971" w:rsidRDefault="00C21971" w:rsidP="00C21971">
      <w:pPr>
        <w:pStyle w:val="Textoindependiente"/>
        <w:rPr>
          <w:rFonts w:ascii="More Sugar Thin" w:hAnsi="More Sugar Thin"/>
          <w:b/>
          <w:bCs/>
          <w:i w:val="0"/>
          <w:iCs w:val="0"/>
        </w:rPr>
      </w:pPr>
    </w:p>
    <w:p w14:paraId="1F02281D" w14:textId="77777777" w:rsidR="00C21971" w:rsidRPr="00C21971" w:rsidRDefault="00C21971" w:rsidP="00C21971">
      <w:pPr>
        <w:pStyle w:val="Textoindependiente"/>
        <w:rPr>
          <w:rFonts w:ascii="More Sugar Thin" w:hAnsi="More Sugar Thin"/>
          <w:b/>
          <w:bCs/>
          <w:i w:val="0"/>
          <w:iCs w:val="0"/>
        </w:rPr>
      </w:pPr>
    </w:p>
    <w:p w14:paraId="54430AE9" w14:textId="77777777" w:rsidR="00C21971" w:rsidRDefault="00C21971" w:rsidP="00C21971">
      <w:pPr>
        <w:pStyle w:val="Textoindependiente"/>
        <w:numPr>
          <w:ilvl w:val="1"/>
          <w:numId w:val="14"/>
        </w:numPr>
        <w:rPr>
          <w:rFonts w:ascii="More Sugar Thin" w:hAnsi="More Sugar Thin"/>
          <w:b/>
          <w:bCs/>
          <w:i w:val="0"/>
          <w:iCs w:val="0"/>
        </w:rPr>
      </w:pPr>
      <w:r w:rsidRPr="00C21971">
        <w:rPr>
          <w:rFonts w:ascii="Cambria" w:hAnsi="Cambria" w:cs="Cambria"/>
          <w:b/>
          <w:bCs/>
          <w:i w:val="0"/>
          <w:iCs w:val="0"/>
        </w:rPr>
        <w:t>¿</w:t>
      </w:r>
      <w:r w:rsidRPr="00C21971">
        <w:rPr>
          <w:rFonts w:ascii="More Sugar Thin" w:hAnsi="More Sugar Thin"/>
          <w:b/>
          <w:bCs/>
          <w:i w:val="0"/>
          <w:iCs w:val="0"/>
        </w:rPr>
        <w:t>Qu</w:t>
      </w:r>
      <w:r w:rsidRPr="00C21971">
        <w:rPr>
          <w:rFonts w:ascii="More Sugar Thin" w:hAnsi="More Sugar Thin" w:cs="More Sugar Thin"/>
          <w:b/>
          <w:bCs/>
          <w:i w:val="0"/>
          <w:iCs w:val="0"/>
        </w:rPr>
        <w:t>é</w:t>
      </w:r>
      <w:r w:rsidRPr="00C21971">
        <w:rPr>
          <w:rFonts w:ascii="More Sugar Thin" w:hAnsi="More Sugar Thin"/>
          <w:b/>
          <w:bCs/>
          <w:i w:val="0"/>
          <w:iCs w:val="0"/>
        </w:rPr>
        <w:t xml:space="preserve"> diferencias observas entre los ejercicios aer</w:t>
      </w:r>
      <w:r w:rsidRPr="00C21971">
        <w:rPr>
          <w:rFonts w:ascii="More Sugar Thin" w:hAnsi="More Sugar Thin" w:cs="More Sugar Thin"/>
          <w:b/>
          <w:bCs/>
          <w:i w:val="0"/>
          <w:iCs w:val="0"/>
        </w:rPr>
        <w:t>ó</w:t>
      </w:r>
      <w:r w:rsidRPr="00C21971">
        <w:rPr>
          <w:rFonts w:ascii="More Sugar Thin" w:hAnsi="More Sugar Thin"/>
          <w:b/>
          <w:bCs/>
          <w:i w:val="0"/>
          <w:iCs w:val="0"/>
        </w:rPr>
        <w:t>bicos y anaer</w:t>
      </w:r>
      <w:r w:rsidRPr="00C21971">
        <w:rPr>
          <w:rFonts w:ascii="More Sugar Thin" w:hAnsi="More Sugar Thin" w:cs="More Sugar Thin"/>
          <w:b/>
          <w:bCs/>
          <w:i w:val="0"/>
          <w:iCs w:val="0"/>
        </w:rPr>
        <w:t>ó</w:t>
      </w:r>
      <w:r w:rsidRPr="00C21971">
        <w:rPr>
          <w:rFonts w:ascii="More Sugar Thin" w:hAnsi="More Sugar Thin"/>
          <w:b/>
          <w:bCs/>
          <w:i w:val="0"/>
          <w:iCs w:val="0"/>
        </w:rPr>
        <w:t>bicos?</w:t>
      </w:r>
    </w:p>
    <w:p w14:paraId="45113148" w14:textId="77777777" w:rsidR="00C21971" w:rsidRDefault="00C21971" w:rsidP="00C21971">
      <w:pPr>
        <w:pStyle w:val="Textoindependiente"/>
        <w:rPr>
          <w:rFonts w:ascii="More Sugar Thin" w:hAnsi="More Sugar Thin"/>
          <w:b/>
          <w:bCs/>
          <w:i w:val="0"/>
          <w:iCs w:val="0"/>
        </w:rPr>
      </w:pPr>
    </w:p>
    <w:p w14:paraId="441F9F17" w14:textId="77777777" w:rsidR="00C21971" w:rsidRDefault="00C21971" w:rsidP="00C21971">
      <w:pPr>
        <w:pStyle w:val="Textoindependiente"/>
        <w:rPr>
          <w:rFonts w:ascii="More Sugar Thin" w:hAnsi="More Sugar Thin"/>
          <w:b/>
          <w:bCs/>
          <w:i w:val="0"/>
          <w:iCs w:val="0"/>
        </w:rPr>
      </w:pPr>
    </w:p>
    <w:p w14:paraId="51CF3F37" w14:textId="77777777" w:rsidR="00C21971" w:rsidRPr="00C21971" w:rsidRDefault="00C21971" w:rsidP="00C21971">
      <w:pPr>
        <w:pStyle w:val="Textoindependiente"/>
        <w:rPr>
          <w:rFonts w:ascii="More Sugar Thin" w:hAnsi="More Sugar Thin"/>
          <w:b/>
          <w:bCs/>
          <w:i w:val="0"/>
          <w:iCs w:val="0"/>
        </w:rPr>
      </w:pPr>
    </w:p>
    <w:p w14:paraId="60C5B845" w14:textId="77777777" w:rsidR="00C21971" w:rsidRDefault="00C21971" w:rsidP="00C21971">
      <w:pPr>
        <w:pStyle w:val="Textoindependiente"/>
        <w:numPr>
          <w:ilvl w:val="1"/>
          <w:numId w:val="14"/>
        </w:numPr>
        <w:rPr>
          <w:rFonts w:ascii="More Sugar Thin" w:hAnsi="More Sugar Thin"/>
          <w:b/>
          <w:bCs/>
          <w:i w:val="0"/>
          <w:iCs w:val="0"/>
        </w:rPr>
      </w:pPr>
      <w:r w:rsidRPr="00C21971">
        <w:rPr>
          <w:rFonts w:ascii="Cambria" w:hAnsi="Cambria" w:cs="Cambria"/>
          <w:b/>
          <w:bCs/>
          <w:i w:val="0"/>
          <w:iCs w:val="0"/>
        </w:rPr>
        <w:t>¿</w:t>
      </w:r>
      <w:r w:rsidRPr="00C21971">
        <w:rPr>
          <w:rFonts w:ascii="More Sugar Thin" w:hAnsi="More Sugar Thin"/>
          <w:b/>
          <w:bCs/>
          <w:i w:val="0"/>
          <w:iCs w:val="0"/>
        </w:rPr>
        <w:t>Qu</w:t>
      </w:r>
      <w:r w:rsidRPr="00C21971">
        <w:rPr>
          <w:rFonts w:ascii="More Sugar Thin" w:hAnsi="More Sugar Thin" w:cs="More Sugar Thin"/>
          <w:b/>
          <w:bCs/>
          <w:i w:val="0"/>
          <w:iCs w:val="0"/>
        </w:rPr>
        <w:t>é</w:t>
      </w:r>
      <w:r w:rsidRPr="00C21971">
        <w:rPr>
          <w:rFonts w:ascii="More Sugar Thin" w:hAnsi="More Sugar Thin"/>
          <w:b/>
          <w:bCs/>
          <w:i w:val="0"/>
          <w:iCs w:val="0"/>
        </w:rPr>
        <w:t xml:space="preserve"> implicaciones tiene trabajar en exceso en zonas altas?</w:t>
      </w:r>
    </w:p>
    <w:p w14:paraId="515E5D41" w14:textId="77777777" w:rsidR="00C21971" w:rsidRDefault="00C21971" w:rsidP="00C21971">
      <w:pPr>
        <w:pStyle w:val="Textoindependiente"/>
        <w:rPr>
          <w:rFonts w:ascii="More Sugar Thin" w:hAnsi="More Sugar Thin"/>
          <w:b/>
          <w:bCs/>
          <w:i w:val="0"/>
          <w:iCs w:val="0"/>
        </w:rPr>
      </w:pPr>
    </w:p>
    <w:p w14:paraId="3DD90FAD" w14:textId="77777777" w:rsidR="00C21971" w:rsidRDefault="00C21971" w:rsidP="00C21971">
      <w:pPr>
        <w:pStyle w:val="Textoindependiente"/>
        <w:rPr>
          <w:rFonts w:ascii="More Sugar Thin" w:hAnsi="More Sugar Thin"/>
          <w:b/>
          <w:bCs/>
          <w:i w:val="0"/>
          <w:iCs w:val="0"/>
        </w:rPr>
      </w:pPr>
    </w:p>
    <w:p w14:paraId="378BC45B" w14:textId="77777777" w:rsidR="00C21971" w:rsidRPr="00C21971" w:rsidRDefault="00C21971" w:rsidP="00C21971">
      <w:pPr>
        <w:pStyle w:val="Textoindependiente"/>
        <w:rPr>
          <w:rFonts w:ascii="More Sugar Thin" w:hAnsi="More Sugar Thin"/>
          <w:b/>
          <w:bCs/>
          <w:i w:val="0"/>
          <w:iCs w:val="0"/>
        </w:rPr>
      </w:pPr>
    </w:p>
    <w:p w14:paraId="021FFF0A" w14:textId="77777777" w:rsidR="00C21971" w:rsidRDefault="00C21971" w:rsidP="00C21971">
      <w:pPr>
        <w:pStyle w:val="Textoindependiente"/>
        <w:numPr>
          <w:ilvl w:val="1"/>
          <w:numId w:val="14"/>
        </w:numPr>
        <w:rPr>
          <w:rFonts w:ascii="More Sugar Thin" w:hAnsi="More Sugar Thin"/>
          <w:b/>
          <w:bCs/>
          <w:i w:val="0"/>
          <w:iCs w:val="0"/>
        </w:rPr>
      </w:pPr>
      <w:r w:rsidRPr="00C21971">
        <w:rPr>
          <w:rFonts w:ascii="Cambria" w:hAnsi="Cambria" w:cs="Cambria"/>
          <w:b/>
          <w:bCs/>
          <w:i w:val="0"/>
          <w:iCs w:val="0"/>
        </w:rPr>
        <w:t>¿</w:t>
      </w:r>
      <w:r w:rsidRPr="00C21971">
        <w:rPr>
          <w:rFonts w:ascii="More Sugar Thin" w:hAnsi="More Sugar Thin"/>
          <w:b/>
          <w:bCs/>
          <w:i w:val="0"/>
          <w:iCs w:val="0"/>
        </w:rPr>
        <w:t>En qu</w:t>
      </w:r>
      <w:r w:rsidRPr="00C21971">
        <w:rPr>
          <w:rFonts w:ascii="More Sugar Thin" w:hAnsi="More Sugar Thin" w:cs="More Sugar Thin"/>
          <w:b/>
          <w:bCs/>
          <w:i w:val="0"/>
          <w:iCs w:val="0"/>
        </w:rPr>
        <w:t>é</w:t>
      </w:r>
      <w:r w:rsidRPr="00C21971">
        <w:rPr>
          <w:rFonts w:ascii="More Sugar Thin" w:hAnsi="More Sugar Thin"/>
          <w:b/>
          <w:bCs/>
          <w:i w:val="0"/>
          <w:iCs w:val="0"/>
        </w:rPr>
        <w:t xml:space="preserve"> zona de intensidad te encontraste m</w:t>
      </w:r>
      <w:r w:rsidRPr="00C21971">
        <w:rPr>
          <w:rFonts w:ascii="More Sugar Thin" w:hAnsi="More Sugar Thin" w:cs="More Sugar Thin"/>
          <w:b/>
          <w:bCs/>
          <w:i w:val="0"/>
          <w:iCs w:val="0"/>
        </w:rPr>
        <w:t>á</w:t>
      </w:r>
      <w:r w:rsidRPr="00C21971">
        <w:rPr>
          <w:rFonts w:ascii="More Sugar Thin" w:hAnsi="More Sugar Thin"/>
          <w:b/>
          <w:bCs/>
          <w:i w:val="0"/>
          <w:iCs w:val="0"/>
        </w:rPr>
        <w:t>s c</w:t>
      </w:r>
      <w:r w:rsidRPr="00C21971">
        <w:rPr>
          <w:rFonts w:ascii="More Sugar Thin" w:hAnsi="More Sugar Thin" w:cs="More Sugar Thin"/>
          <w:b/>
          <w:bCs/>
          <w:i w:val="0"/>
          <w:iCs w:val="0"/>
        </w:rPr>
        <w:t>ó</w:t>
      </w:r>
      <w:r w:rsidRPr="00C21971">
        <w:rPr>
          <w:rFonts w:ascii="More Sugar Thin" w:hAnsi="More Sugar Thin"/>
          <w:b/>
          <w:bCs/>
          <w:i w:val="0"/>
          <w:iCs w:val="0"/>
        </w:rPr>
        <w:t>modo/a?</w:t>
      </w:r>
    </w:p>
    <w:p w14:paraId="4C277FE4" w14:textId="77777777" w:rsidR="00C21971" w:rsidRDefault="00C21971" w:rsidP="00C21971">
      <w:pPr>
        <w:pStyle w:val="Textoindependiente"/>
        <w:rPr>
          <w:rFonts w:ascii="More Sugar Thin" w:hAnsi="More Sugar Thin"/>
          <w:b/>
          <w:bCs/>
          <w:i w:val="0"/>
          <w:iCs w:val="0"/>
        </w:rPr>
      </w:pPr>
    </w:p>
    <w:p w14:paraId="29598B26" w14:textId="77777777" w:rsidR="00C21971" w:rsidRDefault="00C21971" w:rsidP="00C21971">
      <w:pPr>
        <w:pStyle w:val="Textoindependiente"/>
        <w:rPr>
          <w:rFonts w:ascii="More Sugar Thin" w:hAnsi="More Sugar Thin"/>
          <w:b/>
          <w:bCs/>
          <w:i w:val="0"/>
          <w:iCs w:val="0"/>
        </w:rPr>
      </w:pPr>
    </w:p>
    <w:p w14:paraId="78EFD36E" w14:textId="77777777" w:rsidR="00C21971" w:rsidRDefault="00C21971" w:rsidP="00C21971">
      <w:pPr>
        <w:pStyle w:val="Textoindependiente"/>
        <w:rPr>
          <w:rFonts w:ascii="More Sugar Thin" w:hAnsi="More Sugar Thin"/>
          <w:b/>
          <w:bCs/>
          <w:i w:val="0"/>
          <w:iCs w:val="0"/>
        </w:rPr>
      </w:pPr>
    </w:p>
    <w:p w14:paraId="49C038AA" w14:textId="77777777" w:rsidR="00C21971" w:rsidRPr="00C21971" w:rsidRDefault="00C21971" w:rsidP="00C21971">
      <w:pPr>
        <w:pStyle w:val="Textoindependiente"/>
        <w:rPr>
          <w:rFonts w:ascii="More Sugar Thin" w:hAnsi="More Sugar Thin"/>
          <w:b/>
          <w:bCs/>
          <w:i w:val="0"/>
          <w:iCs w:val="0"/>
        </w:rPr>
      </w:pPr>
    </w:p>
    <w:p w14:paraId="5ACABBBB" w14:textId="77777777" w:rsidR="00C21971" w:rsidRDefault="00C21971" w:rsidP="00C21971">
      <w:pPr>
        <w:pStyle w:val="Textoindependiente"/>
        <w:numPr>
          <w:ilvl w:val="1"/>
          <w:numId w:val="14"/>
        </w:numPr>
        <w:rPr>
          <w:rFonts w:ascii="More Sugar Thin" w:hAnsi="More Sugar Thin"/>
          <w:b/>
          <w:bCs/>
          <w:i w:val="0"/>
          <w:iCs w:val="0"/>
        </w:rPr>
      </w:pPr>
      <w:r w:rsidRPr="00C21971">
        <w:rPr>
          <w:rFonts w:ascii="Cambria" w:hAnsi="Cambria" w:cs="Cambria"/>
          <w:b/>
          <w:bCs/>
          <w:i w:val="0"/>
          <w:iCs w:val="0"/>
        </w:rPr>
        <w:t>¿</w:t>
      </w:r>
      <w:r w:rsidRPr="00C21971">
        <w:rPr>
          <w:rFonts w:ascii="More Sugar Thin" w:hAnsi="More Sugar Thin"/>
          <w:b/>
          <w:bCs/>
          <w:i w:val="0"/>
          <w:iCs w:val="0"/>
        </w:rPr>
        <w:t>Qu</w:t>
      </w:r>
      <w:r w:rsidRPr="00C21971">
        <w:rPr>
          <w:rFonts w:ascii="More Sugar Thin" w:hAnsi="More Sugar Thin" w:cs="More Sugar Thin"/>
          <w:b/>
          <w:bCs/>
          <w:i w:val="0"/>
          <w:iCs w:val="0"/>
        </w:rPr>
        <w:t>é</w:t>
      </w:r>
      <w:r w:rsidRPr="00C21971">
        <w:rPr>
          <w:rFonts w:ascii="More Sugar Thin" w:hAnsi="More Sugar Thin"/>
          <w:b/>
          <w:bCs/>
          <w:i w:val="0"/>
          <w:iCs w:val="0"/>
        </w:rPr>
        <w:t xml:space="preserve"> relaci</w:t>
      </w:r>
      <w:r w:rsidRPr="00C21971">
        <w:rPr>
          <w:rFonts w:ascii="More Sugar Thin" w:hAnsi="More Sugar Thin" w:cs="More Sugar Thin"/>
          <w:b/>
          <w:bCs/>
          <w:i w:val="0"/>
          <w:iCs w:val="0"/>
        </w:rPr>
        <w:t>ó</w:t>
      </w:r>
      <w:r w:rsidRPr="00C21971">
        <w:rPr>
          <w:rFonts w:ascii="More Sugar Thin" w:hAnsi="More Sugar Thin"/>
          <w:b/>
          <w:bCs/>
          <w:i w:val="0"/>
          <w:iCs w:val="0"/>
        </w:rPr>
        <w:t>n observas entre la frecuencia cardiaca y el tipo de energ</w:t>
      </w:r>
      <w:r w:rsidRPr="00C21971">
        <w:rPr>
          <w:rFonts w:ascii="More Sugar Thin" w:hAnsi="More Sugar Thin" w:cs="More Sugar Thin"/>
          <w:b/>
          <w:bCs/>
          <w:i w:val="0"/>
          <w:iCs w:val="0"/>
        </w:rPr>
        <w:t>í</w:t>
      </w:r>
      <w:r w:rsidRPr="00C21971">
        <w:rPr>
          <w:rFonts w:ascii="More Sugar Thin" w:hAnsi="More Sugar Thin"/>
          <w:b/>
          <w:bCs/>
          <w:i w:val="0"/>
          <w:iCs w:val="0"/>
        </w:rPr>
        <w:t>a usada (aer</w:t>
      </w:r>
      <w:r w:rsidRPr="00C21971">
        <w:rPr>
          <w:rFonts w:ascii="More Sugar Thin" w:hAnsi="More Sugar Thin" w:cs="More Sugar Thin"/>
          <w:b/>
          <w:bCs/>
          <w:i w:val="0"/>
          <w:iCs w:val="0"/>
        </w:rPr>
        <w:t>ó</w:t>
      </w:r>
      <w:r w:rsidRPr="00C21971">
        <w:rPr>
          <w:rFonts w:ascii="More Sugar Thin" w:hAnsi="More Sugar Thin"/>
          <w:b/>
          <w:bCs/>
          <w:i w:val="0"/>
          <w:iCs w:val="0"/>
        </w:rPr>
        <w:t>bica o anaer</w:t>
      </w:r>
      <w:r w:rsidRPr="00C21971">
        <w:rPr>
          <w:rFonts w:ascii="More Sugar Thin" w:hAnsi="More Sugar Thin" w:cs="More Sugar Thin"/>
          <w:b/>
          <w:bCs/>
          <w:i w:val="0"/>
          <w:iCs w:val="0"/>
        </w:rPr>
        <w:t>ó</w:t>
      </w:r>
      <w:r w:rsidRPr="00C21971">
        <w:rPr>
          <w:rFonts w:ascii="More Sugar Thin" w:hAnsi="More Sugar Thin"/>
          <w:b/>
          <w:bCs/>
          <w:i w:val="0"/>
          <w:iCs w:val="0"/>
        </w:rPr>
        <w:t>bica)?</w:t>
      </w:r>
    </w:p>
    <w:p w14:paraId="4215F936" w14:textId="77777777" w:rsidR="00C21971" w:rsidRDefault="00C21971" w:rsidP="00C21971">
      <w:pPr>
        <w:pStyle w:val="Textoindependiente"/>
        <w:rPr>
          <w:rFonts w:ascii="More Sugar Thin" w:hAnsi="More Sugar Thin"/>
          <w:b/>
          <w:bCs/>
          <w:i w:val="0"/>
          <w:iCs w:val="0"/>
        </w:rPr>
      </w:pPr>
    </w:p>
    <w:p w14:paraId="6F70355D" w14:textId="77777777" w:rsidR="00C21971" w:rsidRDefault="00C21971" w:rsidP="00C21971">
      <w:pPr>
        <w:pStyle w:val="Textoindependiente"/>
        <w:rPr>
          <w:rFonts w:ascii="More Sugar Thin" w:hAnsi="More Sugar Thin"/>
          <w:b/>
          <w:bCs/>
          <w:i w:val="0"/>
          <w:iCs w:val="0"/>
        </w:rPr>
      </w:pPr>
    </w:p>
    <w:p w14:paraId="590B5C41" w14:textId="77777777" w:rsidR="00C21971" w:rsidRPr="00C21971" w:rsidRDefault="00C21971" w:rsidP="00C21971">
      <w:pPr>
        <w:pStyle w:val="Textoindependiente"/>
        <w:rPr>
          <w:rFonts w:ascii="More Sugar Thin" w:hAnsi="More Sugar Thin"/>
          <w:b/>
          <w:bCs/>
          <w:i w:val="0"/>
          <w:iCs w:val="0"/>
        </w:rPr>
      </w:pPr>
    </w:p>
    <w:p w14:paraId="503C2A9A" w14:textId="77777777" w:rsidR="00C21971" w:rsidRPr="00C21971" w:rsidRDefault="00C21971" w:rsidP="00C21971">
      <w:pPr>
        <w:pStyle w:val="Textoindependiente"/>
        <w:numPr>
          <w:ilvl w:val="1"/>
          <w:numId w:val="14"/>
        </w:numPr>
        <w:rPr>
          <w:rFonts w:ascii="More Sugar Thin" w:hAnsi="More Sugar Thin"/>
          <w:b/>
          <w:bCs/>
          <w:i w:val="0"/>
          <w:iCs w:val="0"/>
        </w:rPr>
      </w:pPr>
      <w:r w:rsidRPr="00C21971">
        <w:rPr>
          <w:rFonts w:ascii="Cambria" w:hAnsi="Cambria" w:cs="Cambria"/>
          <w:b/>
          <w:bCs/>
          <w:i w:val="0"/>
          <w:iCs w:val="0"/>
        </w:rPr>
        <w:t>¿</w:t>
      </w:r>
      <w:r w:rsidRPr="00C21971">
        <w:rPr>
          <w:rFonts w:ascii="More Sugar Thin" w:hAnsi="More Sugar Thin"/>
          <w:b/>
          <w:bCs/>
          <w:i w:val="0"/>
          <w:iCs w:val="0"/>
        </w:rPr>
        <w:t>Qu</w:t>
      </w:r>
      <w:r w:rsidRPr="00C21971">
        <w:rPr>
          <w:rFonts w:ascii="More Sugar Thin" w:hAnsi="More Sugar Thin" w:cs="More Sugar Thin"/>
          <w:b/>
          <w:bCs/>
          <w:i w:val="0"/>
          <w:iCs w:val="0"/>
        </w:rPr>
        <w:t>é</w:t>
      </w:r>
      <w:r w:rsidRPr="00C21971">
        <w:rPr>
          <w:rFonts w:ascii="More Sugar Thin" w:hAnsi="More Sugar Thin"/>
          <w:b/>
          <w:bCs/>
          <w:i w:val="0"/>
          <w:iCs w:val="0"/>
        </w:rPr>
        <w:t xml:space="preserve"> riesgos puede tener mantener esfuerzos cercanos al 90</w:t>
      </w:r>
      <w:r w:rsidRPr="00C21971">
        <w:rPr>
          <w:b/>
          <w:bCs/>
          <w:i w:val="0"/>
          <w:iCs w:val="0"/>
        </w:rPr>
        <w:t>–</w:t>
      </w:r>
      <w:r w:rsidRPr="00C21971">
        <w:rPr>
          <w:rFonts w:ascii="More Sugar Thin" w:hAnsi="More Sugar Thin"/>
          <w:b/>
          <w:bCs/>
          <w:i w:val="0"/>
          <w:iCs w:val="0"/>
        </w:rPr>
        <w:t xml:space="preserve">100 % </w:t>
      </w:r>
      <w:proofErr w:type="spellStart"/>
      <w:r w:rsidRPr="00C21971">
        <w:rPr>
          <w:rFonts w:ascii="More Sugar Thin" w:hAnsi="More Sugar Thin"/>
          <w:b/>
          <w:bCs/>
          <w:i w:val="0"/>
          <w:iCs w:val="0"/>
        </w:rPr>
        <w:t>FCm</w:t>
      </w:r>
      <w:r w:rsidRPr="00C21971">
        <w:rPr>
          <w:rFonts w:ascii="More Sugar Thin" w:hAnsi="More Sugar Thin" w:cs="More Sugar Thin"/>
          <w:b/>
          <w:bCs/>
          <w:i w:val="0"/>
          <w:iCs w:val="0"/>
        </w:rPr>
        <w:t>á</w:t>
      </w:r>
      <w:r w:rsidRPr="00C21971">
        <w:rPr>
          <w:rFonts w:ascii="More Sugar Thin" w:hAnsi="More Sugar Thin"/>
          <w:b/>
          <w:bCs/>
          <w:i w:val="0"/>
          <w:iCs w:val="0"/>
        </w:rPr>
        <w:t>x</w:t>
      </w:r>
      <w:proofErr w:type="spellEnd"/>
      <w:r w:rsidRPr="00C21971">
        <w:rPr>
          <w:rFonts w:ascii="More Sugar Thin" w:hAnsi="More Sugar Thin"/>
          <w:b/>
          <w:bCs/>
          <w:i w:val="0"/>
          <w:iCs w:val="0"/>
        </w:rPr>
        <w:t xml:space="preserve"> sin control?</w:t>
      </w:r>
    </w:p>
    <w:p w14:paraId="54B25653" w14:textId="77777777" w:rsidR="00C21971" w:rsidRDefault="00C21971" w:rsidP="00C21971">
      <w:pPr>
        <w:pStyle w:val="Textoindependiente"/>
        <w:rPr>
          <w:rFonts w:ascii="More Sugar Thin" w:hAnsi="More Sugar Thin"/>
          <w:b/>
          <w:bCs/>
          <w:i w:val="0"/>
          <w:iCs w:val="0"/>
          <w:sz w:val="22"/>
          <w:szCs w:val="22"/>
        </w:rPr>
      </w:pPr>
    </w:p>
    <w:p w14:paraId="0B4B23F4" w14:textId="77777777" w:rsidR="00C21971" w:rsidRDefault="00C21971" w:rsidP="00C21971">
      <w:pPr>
        <w:pStyle w:val="Textoindependiente"/>
        <w:ind w:left="1843"/>
        <w:rPr>
          <w:rFonts w:ascii="More Sugar Thin" w:hAnsi="More Sugar Thin"/>
          <w:b/>
          <w:bCs/>
          <w:i w:val="0"/>
          <w:iCs w:val="0"/>
          <w:sz w:val="22"/>
          <w:szCs w:val="22"/>
        </w:rPr>
      </w:pPr>
    </w:p>
    <w:sectPr w:rsidR="00C21971" w:rsidSect="00BE5E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6840" w:h="11910" w:orient="landscape"/>
      <w:pgMar w:top="1700" w:right="2000" w:bottom="1700" w:left="280" w:header="964" w:footer="45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F67F5" w14:textId="77777777" w:rsidR="009A77F2" w:rsidRDefault="009A77F2">
      <w:r>
        <w:separator/>
      </w:r>
    </w:p>
  </w:endnote>
  <w:endnote w:type="continuationSeparator" w:id="0">
    <w:p w14:paraId="17A619E6" w14:textId="77777777" w:rsidR="009A77F2" w:rsidRDefault="009A7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9B7CE" w14:textId="77777777" w:rsidR="00174564" w:rsidRDefault="0017456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5840" w14:textId="182EBEEB" w:rsidR="000C1342" w:rsidRDefault="000C1342" w:rsidP="000C1342">
    <w:pPr>
      <w:tabs>
        <w:tab w:val="left" w:pos="2448"/>
      </w:tabs>
      <w:rPr>
        <w:rFonts w:ascii="More Sugar Thin" w:hAnsi="More Sugar Thin"/>
      </w:rPr>
    </w:pPr>
    <w:r>
      <w:rPr>
        <w:rFonts w:ascii="More Sugar Thin" w:hAnsi="More Sugar Thin"/>
      </w:rPr>
      <w:tab/>
    </w:r>
  </w:p>
  <w:p w14:paraId="1E3709CA" w14:textId="77777777" w:rsidR="000C1342" w:rsidRDefault="000C1342" w:rsidP="0019366E">
    <w:pPr>
      <w:tabs>
        <w:tab w:val="left" w:pos="1092"/>
      </w:tabs>
      <w:rPr>
        <w:rFonts w:ascii="More Sugar Thin" w:hAnsi="More Sugar Thin"/>
      </w:rPr>
    </w:pPr>
  </w:p>
  <w:p w14:paraId="6F187433" w14:textId="77777777" w:rsidR="000C1342" w:rsidRDefault="000C1342" w:rsidP="0019366E">
    <w:pPr>
      <w:tabs>
        <w:tab w:val="left" w:pos="1092"/>
      </w:tabs>
      <w:rPr>
        <w:rFonts w:ascii="More Sugar Thin" w:hAnsi="More Sugar Thin"/>
      </w:rPr>
    </w:pPr>
  </w:p>
  <w:p w14:paraId="07F79884" w14:textId="407F4F78" w:rsidR="0019366E" w:rsidRPr="0019366E" w:rsidRDefault="00BE5E2F" w:rsidP="0019366E">
    <w:pPr>
      <w:tabs>
        <w:tab w:val="left" w:pos="1092"/>
      </w:tabs>
      <w:rPr>
        <w:rFonts w:ascii="More Sugar Thin" w:hAnsi="More Sugar Thin"/>
      </w:rPr>
    </w:pPr>
    <w:r>
      <w:rPr>
        <w:rFonts w:ascii="More Sugar Thin" w:hAnsi="More Sugar Thin"/>
      </w:rPr>
      <w:t xml:space="preserve">         </w:t>
    </w:r>
    <w:r w:rsidR="0019366E">
      <w:rPr>
        <w:rFonts w:ascii="More Sugar Thin" w:hAnsi="More Sugar Thin"/>
      </w:rPr>
      <w:t>Pablo Gracia Pérez de Algaba</w:t>
    </w:r>
    <w:r w:rsidR="0019366E">
      <w:rPr>
        <w:rFonts w:ascii="More Sugar Thin" w:hAnsi="More Sugar Thin"/>
      </w:rPr>
      <w:tab/>
    </w:r>
    <w:r w:rsidR="0019366E">
      <w:rPr>
        <w:rFonts w:ascii="More Sugar Thin" w:hAnsi="More Sugar Thin"/>
      </w:rPr>
      <w:tab/>
    </w:r>
    <w:r w:rsidR="0019366E">
      <w:rPr>
        <w:rFonts w:ascii="More Sugar Thin" w:hAnsi="More Sugar Thin"/>
      </w:rPr>
      <w:tab/>
    </w:r>
    <w:r w:rsidR="0019366E">
      <w:rPr>
        <w:rFonts w:ascii="More Sugar Thin" w:hAnsi="More Sugar Thin"/>
      </w:rPr>
      <w:tab/>
      <w:t xml:space="preserve">              </w:t>
    </w:r>
    <w:r>
      <w:rPr>
        <w:rFonts w:ascii="More Sugar Thin" w:hAnsi="More Sugar Thin"/>
      </w:rPr>
      <w:t xml:space="preserve">                                                             </w:t>
    </w:r>
    <w:r w:rsidR="0019366E">
      <w:rPr>
        <w:rFonts w:ascii="More Sugar Thin" w:hAnsi="More Sugar Thin"/>
      </w:rPr>
      <w:t>Educación Física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B0CF4" w14:textId="77777777" w:rsidR="00174564" w:rsidRDefault="0017456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0E377" w14:textId="77777777" w:rsidR="009A77F2" w:rsidRDefault="009A77F2">
      <w:r>
        <w:separator/>
      </w:r>
    </w:p>
  </w:footnote>
  <w:footnote w:type="continuationSeparator" w:id="0">
    <w:p w14:paraId="2291BF13" w14:textId="77777777" w:rsidR="009A77F2" w:rsidRDefault="009A77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2C0BC" w14:textId="77777777" w:rsidR="00174564" w:rsidRDefault="0017456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67791" w14:textId="2953D907" w:rsidR="00BC04CA" w:rsidRDefault="00BC04CA">
    <w:pPr>
      <w:pStyle w:val="Textoindependiente"/>
      <w:spacing w:line="14" w:lineRule="auto"/>
      <w:rPr>
        <w:i w:val="0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25841" w14:textId="77777777" w:rsidR="00174564" w:rsidRDefault="0017456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EB1"/>
    <w:multiLevelType w:val="multilevel"/>
    <w:tmpl w:val="259AD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More Sugar Thin" w:eastAsia="Times New Roman" w:hAnsi="More Sugar Thin" w:cs="Times New Roman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4C3346"/>
    <w:multiLevelType w:val="hybridMultilevel"/>
    <w:tmpl w:val="A39627D6"/>
    <w:lvl w:ilvl="0" w:tplc="DB3AB8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45C02"/>
    <w:multiLevelType w:val="hybridMultilevel"/>
    <w:tmpl w:val="2618F16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9176F"/>
    <w:multiLevelType w:val="multilevel"/>
    <w:tmpl w:val="4E44E8E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F02502"/>
    <w:multiLevelType w:val="multilevel"/>
    <w:tmpl w:val="0F28F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0A4F68"/>
    <w:multiLevelType w:val="multilevel"/>
    <w:tmpl w:val="33A24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001A37"/>
    <w:multiLevelType w:val="hybridMultilevel"/>
    <w:tmpl w:val="1478A77E"/>
    <w:lvl w:ilvl="0" w:tplc="FAAC38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17AF2"/>
    <w:multiLevelType w:val="hybridMultilevel"/>
    <w:tmpl w:val="F77CFF40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90599F"/>
    <w:multiLevelType w:val="multilevel"/>
    <w:tmpl w:val="05BA330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1D13C8"/>
    <w:multiLevelType w:val="multilevel"/>
    <w:tmpl w:val="04DA72B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726BC6"/>
    <w:multiLevelType w:val="multilevel"/>
    <w:tmpl w:val="9764618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DB6092"/>
    <w:multiLevelType w:val="multilevel"/>
    <w:tmpl w:val="2E04A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4245AB"/>
    <w:multiLevelType w:val="multilevel"/>
    <w:tmpl w:val="C9A41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2D5032"/>
    <w:multiLevelType w:val="multilevel"/>
    <w:tmpl w:val="9662A8F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D14A0B"/>
    <w:multiLevelType w:val="multilevel"/>
    <w:tmpl w:val="A44EDC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192290">
    <w:abstractNumId w:val="12"/>
  </w:num>
  <w:num w:numId="2" w16cid:durableId="255016627">
    <w:abstractNumId w:val="8"/>
  </w:num>
  <w:num w:numId="3" w16cid:durableId="32730334">
    <w:abstractNumId w:val="3"/>
  </w:num>
  <w:num w:numId="4" w16cid:durableId="1320619160">
    <w:abstractNumId w:val="11"/>
  </w:num>
  <w:num w:numId="5" w16cid:durableId="835464150">
    <w:abstractNumId w:val="9"/>
  </w:num>
  <w:num w:numId="6" w16cid:durableId="189758392">
    <w:abstractNumId w:val="10"/>
  </w:num>
  <w:num w:numId="7" w16cid:durableId="1032262239">
    <w:abstractNumId w:val="4"/>
  </w:num>
  <w:num w:numId="8" w16cid:durableId="81688703">
    <w:abstractNumId w:val="14"/>
  </w:num>
  <w:num w:numId="9" w16cid:durableId="1741096919">
    <w:abstractNumId w:val="13"/>
  </w:num>
  <w:num w:numId="10" w16cid:durableId="102464739">
    <w:abstractNumId w:val="1"/>
  </w:num>
  <w:num w:numId="11" w16cid:durableId="1237858660">
    <w:abstractNumId w:val="6"/>
  </w:num>
  <w:num w:numId="12" w16cid:durableId="996610150">
    <w:abstractNumId w:val="7"/>
  </w:num>
  <w:num w:numId="13" w16cid:durableId="1084456087">
    <w:abstractNumId w:val="2"/>
  </w:num>
  <w:num w:numId="14" w16cid:durableId="1127352571">
    <w:abstractNumId w:val="0"/>
  </w:num>
  <w:num w:numId="15" w16cid:durableId="12442195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4CA"/>
    <w:rsid w:val="00044477"/>
    <w:rsid w:val="000C1342"/>
    <w:rsid w:val="00174564"/>
    <w:rsid w:val="0019366E"/>
    <w:rsid w:val="00350C94"/>
    <w:rsid w:val="00535098"/>
    <w:rsid w:val="005B57F5"/>
    <w:rsid w:val="005B63DD"/>
    <w:rsid w:val="005E3D86"/>
    <w:rsid w:val="0062690E"/>
    <w:rsid w:val="00690BC5"/>
    <w:rsid w:val="006E58F2"/>
    <w:rsid w:val="006F2CEF"/>
    <w:rsid w:val="00710DBD"/>
    <w:rsid w:val="008A3A1C"/>
    <w:rsid w:val="008A6072"/>
    <w:rsid w:val="009A77F2"/>
    <w:rsid w:val="009F0469"/>
    <w:rsid w:val="00A0347B"/>
    <w:rsid w:val="00A05C99"/>
    <w:rsid w:val="00A86EC6"/>
    <w:rsid w:val="00AB0DB6"/>
    <w:rsid w:val="00BC04CA"/>
    <w:rsid w:val="00BE5E2F"/>
    <w:rsid w:val="00BF43C4"/>
    <w:rsid w:val="00C079A1"/>
    <w:rsid w:val="00C21971"/>
    <w:rsid w:val="00E573C5"/>
    <w:rsid w:val="00EC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3A064B"/>
  <w15:docId w15:val="{E02CA931-1DCC-466A-82CA-ED0C8499C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spacing w:before="182"/>
      <w:ind w:left="1"/>
      <w:outlineLvl w:val="0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034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i/>
      <w:i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0347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47B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0347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47B"/>
    <w:rPr>
      <w:rFonts w:ascii="Times New Roman" w:eastAsia="Times New Roman" w:hAnsi="Times New Roman" w:cs="Times New Roman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0347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paragraph" w:styleId="NormalWeb">
    <w:name w:val="Normal (Web)"/>
    <w:basedOn w:val="Normal"/>
    <w:uiPriority w:val="99"/>
    <w:semiHidden/>
    <w:unhideWhenUsed/>
    <w:rsid w:val="005B63D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rsid w:val="005B63DD"/>
    <w:rPr>
      <w:i/>
      <w:iCs/>
    </w:rPr>
  </w:style>
  <w:style w:type="character" w:styleId="Textoennegrita">
    <w:name w:val="Strong"/>
    <w:basedOn w:val="Fuentedeprrafopredeter"/>
    <w:uiPriority w:val="22"/>
    <w:qFormat/>
    <w:rsid w:val="005B63DD"/>
    <w:rPr>
      <w:b/>
      <w:bCs/>
    </w:rPr>
  </w:style>
  <w:style w:type="table" w:styleId="Tablaconcuadrcula">
    <w:name w:val="Table Grid"/>
    <w:basedOn w:val="Tablanormal"/>
    <w:uiPriority w:val="39"/>
    <w:rsid w:val="000444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824F6-03EE-48BE-9E46-16AC66B4E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Documento1</vt:lpstr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Documento1</dc:title>
  <dc:creator>Propietario</dc:creator>
  <cp:lastModifiedBy>Pablo Gracia Pérez de Algaba</cp:lastModifiedBy>
  <cp:revision>4</cp:revision>
  <dcterms:created xsi:type="dcterms:W3CDTF">2025-10-12T07:44:00Z</dcterms:created>
  <dcterms:modified xsi:type="dcterms:W3CDTF">2025-11-02T08:57:00Z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2025-09-23T00:00:00Z</vt:filetime>
  </property>
  <property fmtid="{D5CDD505-2E9C-101B-9397-08002B2CF9AE}" pid="3" name="LastSaved">
    <vt:filetime>2025-09-30T00:00:00Z</vt:filetime>
  </property>
  <property fmtid="{D5CDD505-2E9C-101B-9397-08002B2CF9AE}" pid="4" name="Producer">
    <vt:lpwstr>Microsoft: Print To PDF</vt:lpwstr>
  </property>
</Properties>
</file>